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5718ED" w:rsidRDefault="00B72322" w:rsidP="00973744">
      <w:pPr>
        <w:spacing w:before="240" w:after="240" w:line="360" w:lineRule="auto"/>
        <w:jc w:val="right"/>
        <w:rPr>
          <w:rFonts w:ascii="Palatino Linotype" w:hAnsi="Palatino Linotype"/>
          <w:b/>
          <w:sz w:val="24"/>
          <w:szCs w:val="24"/>
        </w:rPr>
      </w:pPr>
      <w:bookmarkStart w:id="0" w:name="_GoBack"/>
      <w:bookmarkEnd w:id="0"/>
      <w:r w:rsidRPr="005718ED">
        <w:rPr>
          <w:rFonts w:ascii="Palatino Linotype" w:hAnsi="Palatino Linotype"/>
          <w:b/>
          <w:sz w:val="24"/>
          <w:szCs w:val="24"/>
        </w:rPr>
        <w:t>Metepec, México, en la sede del INFOEM</w:t>
      </w:r>
      <w:r w:rsidR="0022313A" w:rsidRPr="005718ED">
        <w:rPr>
          <w:rFonts w:ascii="Palatino Linotype" w:hAnsi="Palatino Linotype"/>
          <w:b/>
          <w:sz w:val="24"/>
          <w:szCs w:val="24"/>
        </w:rPr>
        <w:t xml:space="preserve">, </w:t>
      </w:r>
    </w:p>
    <w:p w:rsidR="00B72322" w:rsidRPr="005718ED" w:rsidRDefault="0022313A" w:rsidP="00973744">
      <w:pPr>
        <w:spacing w:before="240" w:after="240" w:line="360" w:lineRule="auto"/>
        <w:jc w:val="right"/>
        <w:rPr>
          <w:rFonts w:ascii="Palatino Linotype" w:hAnsi="Palatino Linotype"/>
          <w:b/>
          <w:sz w:val="24"/>
          <w:szCs w:val="24"/>
        </w:rPr>
      </w:pPr>
      <w:r w:rsidRPr="005718ED">
        <w:rPr>
          <w:rFonts w:ascii="Palatino Linotype" w:hAnsi="Palatino Linotype"/>
          <w:b/>
          <w:sz w:val="24"/>
          <w:szCs w:val="24"/>
        </w:rPr>
        <w:t>Agosto 20</w:t>
      </w:r>
      <w:r w:rsidR="007B3391" w:rsidRPr="005718ED">
        <w:rPr>
          <w:rFonts w:ascii="Palatino Linotype" w:hAnsi="Palatino Linotype"/>
          <w:b/>
          <w:sz w:val="24"/>
          <w:szCs w:val="24"/>
        </w:rPr>
        <w:t xml:space="preserve"> de 2018</w:t>
      </w:r>
    </w:p>
    <w:p w:rsidR="00B72322" w:rsidRPr="005718ED" w:rsidRDefault="00B72322" w:rsidP="00973744">
      <w:pPr>
        <w:spacing w:before="240" w:after="240" w:line="360" w:lineRule="auto"/>
        <w:jc w:val="both"/>
        <w:rPr>
          <w:rFonts w:ascii="Palatino Linotype" w:hAnsi="Palatino Linotype"/>
          <w:b/>
          <w:sz w:val="24"/>
          <w:szCs w:val="24"/>
        </w:rPr>
      </w:pPr>
      <w:r w:rsidRPr="005718ED">
        <w:rPr>
          <w:b/>
          <w:noProof/>
          <w:sz w:val="24"/>
          <w:szCs w:val="24"/>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551987" w:rsidRPr="005718ED">
        <w:rPr>
          <w:rFonts w:ascii="Palatino Linotype" w:hAnsi="Palatino Linotype"/>
          <w:b/>
          <w:sz w:val="24"/>
          <w:szCs w:val="24"/>
        </w:rPr>
        <w:t>VOTO PARTICULAR CONCURRENTE QUE FORMULAN</w:t>
      </w:r>
      <w:r w:rsidR="0022313A" w:rsidRPr="005718ED">
        <w:rPr>
          <w:rFonts w:ascii="Palatino Linotype" w:hAnsi="Palatino Linotype"/>
          <w:b/>
          <w:sz w:val="24"/>
          <w:szCs w:val="24"/>
        </w:rPr>
        <w:t xml:space="preserve"> EL COMISIONADO JAVIER MARTÍNEZ CRUZ Y</w:t>
      </w:r>
      <w:r w:rsidR="00551987" w:rsidRPr="005718ED">
        <w:rPr>
          <w:rFonts w:ascii="Palatino Linotype" w:hAnsi="Palatino Linotype"/>
          <w:b/>
          <w:sz w:val="24"/>
          <w:szCs w:val="24"/>
        </w:rPr>
        <w:t xml:space="preserve"> EL COMISIONADO JOSÉ GUADALUPE LUNA HERNÁNDEZ, EN RELACIÓN CON LA RESOLUCIÓN DICTADA POR EL PLENO DEL INSTITUTO DE TRANSPARENCIA, ACCESO A LA INFORMACIÓN PÚBLICA Y PROTECCIÓN DE DATOS PERSONALES DEL ESTADO DE MÉXICO Y MUNICIPIOS, EN LA VIGÉSIM</w:t>
      </w:r>
      <w:r w:rsidR="0022313A" w:rsidRPr="005718ED">
        <w:rPr>
          <w:rFonts w:ascii="Palatino Linotype" w:hAnsi="Palatino Linotype"/>
          <w:b/>
          <w:sz w:val="24"/>
          <w:szCs w:val="24"/>
        </w:rPr>
        <w:t>O NOVENA S</w:t>
      </w:r>
      <w:r w:rsidR="00551987" w:rsidRPr="005718ED">
        <w:rPr>
          <w:rFonts w:ascii="Palatino Linotype" w:hAnsi="Palatino Linotype"/>
          <w:b/>
          <w:sz w:val="24"/>
          <w:szCs w:val="24"/>
        </w:rPr>
        <w:t>ES</w:t>
      </w:r>
      <w:r w:rsidR="00952FDA" w:rsidRPr="005718ED">
        <w:rPr>
          <w:rFonts w:ascii="Palatino Linotype" w:hAnsi="Palatino Linotype"/>
          <w:b/>
          <w:sz w:val="24"/>
          <w:szCs w:val="24"/>
        </w:rPr>
        <w:t xml:space="preserve">IÓN ORDINARIA DEL </w:t>
      </w:r>
      <w:r w:rsidR="0022313A" w:rsidRPr="005718ED">
        <w:rPr>
          <w:rFonts w:ascii="Palatino Linotype" w:hAnsi="Palatino Linotype"/>
          <w:b/>
          <w:sz w:val="24"/>
          <w:szCs w:val="24"/>
        </w:rPr>
        <w:t xml:space="preserve">QUINCE </w:t>
      </w:r>
      <w:r w:rsidR="00952FDA" w:rsidRPr="005718ED">
        <w:rPr>
          <w:rFonts w:ascii="Palatino Linotype" w:hAnsi="Palatino Linotype"/>
          <w:b/>
          <w:sz w:val="24"/>
          <w:szCs w:val="24"/>
        </w:rPr>
        <w:t xml:space="preserve">DE </w:t>
      </w:r>
      <w:r w:rsidR="0022313A" w:rsidRPr="005718ED">
        <w:rPr>
          <w:rFonts w:ascii="Palatino Linotype" w:hAnsi="Palatino Linotype"/>
          <w:b/>
          <w:sz w:val="24"/>
          <w:szCs w:val="24"/>
        </w:rPr>
        <w:t>AGOSTO</w:t>
      </w:r>
      <w:r w:rsidR="00551987" w:rsidRPr="005718ED">
        <w:rPr>
          <w:rFonts w:ascii="Palatino Linotype" w:hAnsi="Palatino Linotype"/>
          <w:b/>
          <w:sz w:val="24"/>
          <w:szCs w:val="24"/>
        </w:rPr>
        <w:t xml:space="preserve"> DE DOS MIL DIECIOCHO, EN EL RECURSO DE REVISIÓN </w:t>
      </w:r>
      <w:r w:rsidR="0022313A" w:rsidRPr="005718ED">
        <w:rPr>
          <w:rFonts w:ascii="Palatino Linotype" w:hAnsi="Palatino Linotype"/>
          <w:b/>
          <w:bCs/>
          <w:sz w:val="24"/>
          <w:szCs w:val="24"/>
        </w:rPr>
        <w:t>02207</w:t>
      </w:r>
      <w:r w:rsidR="00551987" w:rsidRPr="005718ED">
        <w:rPr>
          <w:rFonts w:ascii="Palatino Linotype" w:hAnsi="Palatino Linotype"/>
          <w:b/>
          <w:bCs/>
          <w:sz w:val="24"/>
          <w:szCs w:val="24"/>
        </w:rPr>
        <w:t>/INFOEM/IP/RR/2018</w:t>
      </w:r>
      <w:r w:rsidRPr="005718ED">
        <w:rPr>
          <w:b/>
          <w:noProof/>
          <w:sz w:val="24"/>
          <w:szCs w:val="24"/>
          <w:lang w:eastAsia="es-MX"/>
        </w:rPr>
        <w:t xml:space="preserve"> </w:t>
      </w:r>
    </w:p>
    <w:p w:rsidR="00551987" w:rsidRPr="005718ED" w:rsidRDefault="00B72322" w:rsidP="00973744">
      <w:pPr>
        <w:spacing w:before="240" w:after="240" w:line="360" w:lineRule="auto"/>
        <w:jc w:val="both"/>
        <w:rPr>
          <w:rFonts w:ascii="Palatino Linotype" w:hAnsi="Palatino Linotype"/>
          <w:sz w:val="24"/>
          <w:szCs w:val="24"/>
        </w:rPr>
      </w:pPr>
      <w:r w:rsidRPr="005718ED">
        <w:rPr>
          <w:rFonts w:ascii="Palatino Linotype" w:hAnsi="Palatino Linotype"/>
          <w:sz w:val="24"/>
          <w:szCs w:val="24"/>
        </w:rPr>
        <w:t>El Pleno del Instituto de Transparencia, Acceso a la Información Pública y Protección de Datos Personales del Estado de México resolvió por unanimidad de voto</w:t>
      </w:r>
      <w:r w:rsidR="007B3391" w:rsidRPr="005718ED">
        <w:rPr>
          <w:rFonts w:ascii="Palatino Linotype" w:hAnsi="Palatino Linotype"/>
          <w:sz w:val="24"/>
          <w:szCs w:val="24"/>
        </w:rPr>
        <w:t>s,</w:t>
      </w:r>
      <w:r w:rsidR="0043077C" w:rsidRPr="005718ED">
        <w:rPr>
          <w:rFonts w:ascii="Palatino Linotype" w:hAnsi="Palatino Linotype"/>
          <w:sz w:val="24"/>
          <w:szCs w:val="24"/>
        </w:rPr>
        <w:t xml:space="preserve"> la resolución relativa al</w:t>
      </w:r>
      <w:r w:rsidRPr="005718ED">
        <w:rPr>
          <w:rFonts w:ascii="Palatino Linotype" w:hAnsi="Palatino Linotype"/>
          <w:sz w:val="24"/>
          <w:szCs w:val="24"/>
        </w:rPr>
        <w:t xml:space="preserve"> recurso de revisión </w:t>
      </w:r>
      <w:r w:rsidR="0022313A" w:rsidRPr="005718ED">
        <w:rPr>
          <w:rFonts w:ascii="Palatino Linotype" w:hAnsi="Palatino Linotype" w:cs="Arial"/>
          <w:bCs/>
          <w:sz w:val="24"/>
          <w:szCs w:val="24"/>
          <w:lang w:eastAsia="es-MX"/>
        </w:rPr>
        <w:t>02207</w:t>
      </w:r>
      <w:r w:rsidR="007B3391" w:rsidRPr="005718ED">
        <w:rPr>
          <w:rFonts w:ascii="Palatino Linotype" w:hAnsi="Palatino Linotype" w:cs="Arial"/>
          <w:bCs/>
          <w:sz w:val="24"/>
          <w:szCs w:val="24"/>
          <w:lang w:eastAsia="es-MX"/>
        </w:rPr>
        <w:t>/INFOEM/IP/RR/2018</w:t>
      </w:r>
      <w:r w:rsidRPr="005718ED">
        <w:rPr>
          <w:rFonts w:ascii="Palatino Linotype" w:hAnsi="Palatino Linotype" w:cs="Arial"/>
          <w:bCs/>
          <w:sz w:val="24"/>
          <w:szCs w:val="24"/>
          <w:lang w:eastAsia="es-MX"/>
        </w:rPr>
        <w:t xml:space="preserve"> </w:t>
      </w:r>
      <w:r w:rsidRPr="005718ED">
        <w:rPr>
          <w:rFonts w:ascii="Palatino Linotype" w:hAnsi="Palatino Linotype"/>
          <w:sz w:val="24"/>
          <w:szCs w:val="24"/>
        </w:rPr>
        <w:t xml:space="preserve">presentada por </w:t>
      </w:r>
      <w:r w:rsidR="00A5140D" w:rsidRPr="005718ED">
        <w:rPr>
          <w:rFonts w:ascii="Palatino Linotype" w:hAnsi="Palatino Linotype"/>
          <w:sz w:val="24"/>
          <w:szCs w:val="24"/>
        </w:rPr>
        <w:t>la Comisionada</w:t>
      </w:r>
      <w:r w:rsidRPr="005718ED">
        <w:rPr>
          <w:rFonts w:ascii="Palatino Linotype" w:hAnsi="Palatino Linotype"/>
          <w:sz w:val="24"/>
          <w:szCs w:val="24"/>
        </w:rPr>
        <w:t xml:space="preserve"> </w:t>
      </w:r>
      <w:r w:rsidR="0022313A" w:rsidRPr="005718ED">
        <w:rPr>
          <w:rFonts w:ascii="Palatino Linotype" w:hAnsi="Palatino Linotype"/>
          <w:sz w:val="24"/>
          <w:szCs w:val="24"/>
        </w:rPr>
        <w:t xml:space="preserve">Eva </w:t>
      </w:r>
      <w:proofErr w:type="spellStart"/>
      <w:r w:rsidR="0022313A" w:rsidRPr="005718ED">
        <w:rPr>
          <w:rFonts w:ascii="Palatino Linotype" w:hAnsi="Palatino Linotype"/>
          <w:sz w:val="24"/>
          <w:szCs w:val="24"/>
        </w:rPr>
        <w:t>Abaid</w:t>
      </w:r>
      <w:proofErr w:type="spellEnd"/>
      <w:r w:rsidR="0022313A" w:rsidRPr="005718ED">
        <w:rPr>
          <w:rFonts w:ascii="Palatino Linotype" w:hAnsi="Palatino Linotype"/>
          <w:sz w:val="24"/>
          <w:szCs w:val="24"/>
        </w:rPr>
        <w:t xml:space="preserve"> </w:t>
      </w:r>
      <w:proofErr w:type="spellStart"/>
      <w:r w:rsidR="0022313A" w:rsidRPr="005718ED">
        <w:rPr>
          <w:rFonts w:ascii="Palatino Linotype" w:hAnsi="Palatino Linotype"/>
          <w:sz w:val="24"/>
          <w:szCs w:val="24"/>
        </w:rPr>
        <w:t>Yapur</w:t>
      </w:r>
      <w:proofErr w:type="spellEnd"/>
      <w:r w:rsidRPr="005718ED">
        <w:rPr>
          <w:rFonts w:ascii="Palatino Linotype" w:hAnsi="Palatino Linotype"/>
          <w:sz w:val="24"/>
          <w:szCs w:val="24"/>
        </w:rPr>
        <w:t xml:space="preserve">, </w:t>
      </w:r>
      <w:r w:rsidR="0022313A" w:rsidRPr="005718ED">
        <w:rPr>
          <w:rFonts w:ascii="Palatino Linotype" w:hAnsi="Palatino Linotype"/>
          <w:sz w:val="24"/>
          <w:szCs w:val="24"/>
        </w:rPr>
        <w:t xml:space="preserve">respecto de la cual, </w:t>
      </w:r>
      <w:r w:rsidR="00551987" w:rsidRPr="005718ED">
        <w:rPr>
          <w:rFonts w:ascii="Palatino Linotype" w:hAnsi="Palatino Linotype"/>
          <w:sz w:val="24"/>
          <w:szCs w:val="24"/>
        </w:rPr>
        <w:t>l</w:t>
      </w:r>
      <w:r w:rsidR="0022313A" w:rsidRPr="005718ED">
        <w:rPr>
          <w:rFonts w:ascii="Palatino Linotype" w:hAnsi="Palatino Linotype"/>
          <w:sz w:val="24"/>
          <w:szCs w:val="24"/>
        </w:rPr>
        <w:t>os</w:t>
      </w:r>
      <w:r w:rsidR="00551987" w:rsidRPr="005718ED">
        <w:rPr>
          <w:rFonts w:ascii="Palatino Linotype" w:hAnsi="Palatino Linotype"/>
          <w:sz w:val="24"/>
          <w:szCs w:val="24"/>
        </w:rPr>
        <w:t xml:space="preserve"> Comisionado</w:t>
      </w:r>
      <w:r w:rsidR="0022313A" w:rsidRPr="005718ED">
        <w:rPr>
          <w:rFonts w:ascii="Palatino Linotype" w:hAnsi="Palatino Linotype"/>
          <w:sz w:val="24"/>
          <w:szCs w:val="24"/>
        </w:rPr>
        <w:t>s Javier Martínez Cruz y</w:t>
      </w:r>
      <w:r w:rsidR="00551987" w:rsidRPr="005718ED">
        <w:rPr>
          <w:rFonts w:ascii="Palatino Linotype" w:hAnsi="Palatino Linotype"/>
          <w:sz w:val="24"/>
          <w:szCs w:val="24"/>
        </w:rPr>
        <w:t xml:space="preserve"> José Guadalupe Luna Hernández, formulan </w:t>
      </w:r>
      <w:r w:rsidR="00551987" w:rsidRPr="005718ED">
        <w:rPr>
          <w:rFonts w:ascii="Palatino Linotype" w:hAnsi="Palatino Linotype"/>
          <w:b/>
          <w:sz w:val="24"/>
          <w:szCs w:val="24"/>
        </w:rPr>
        <w:t>VOTO PARTICULAR CONCURRENTE</w:t>
      </w:r>
      <w:r w:rsidR="00551987" w:rsidRPr="005718ED">
        <w:rPr>
          <w:rFonts w:ascii="Palatino Linotype" w:hAnsi="Palatino Linotype"/>
          <w:sz w:val="24"/>
          <w:szCs w:val="24"/>
        </w:rPr>
        <w:t>, con fundamento en el artículo 14 fracción XI del Reglamento del Instituto de Transparencia, Acceso a la Información Pública y Protección de Personales Datos del Estado de México.</w:t>
      </w:r>
    </w:p>
    <w:p w:rsidR="0022313A" w:rsidRPr="005718ED" w:rsidRDefault="00B72322" w:rsidP="00973744">
      <w:pPr>
        <w:spacing w:before="240" w:after="240" w:line="360" w:lineRule="auto"/>
        <w:jc w:val="both"/>
        <w:rPr>
          <w:rFonts w:ascii="Palatino Linotype" w:hAnsi="Palatino Linotype" w:cs="Arial"/>
          <w:sz w:val="24"/>
          <w:szCs w:val="24"/>
        </w:rPr>
      </w:pPr>
      <w:r w:rsidRPr="005718ED">
        <w:rPr>
          <w:rFonts w:ascii="Palatino Linotype" w:hAnsi="Palatino Linotype"/>
          <w:sz w:val="24"/>
          <w:szCs w:val="24"/>
        </w:rPr>
        <w:t>De manera previa a la emisión del presente voto, cabe precisar</w:t>
      </w:r>
      <w:r w:rsidR="009B5C84" w:rsidRPr="005718ED">
        <w:rPr>
          <w:rFonts w:ascii="Palatino Linotype" w:hAnsi="Palatino Linotype"/>
          <w:sz w:val="24"/>
          <w:szCs w:val="24"/>
        </w:rPr>
        <w:t xml:space="preserve"> que la materia en que radicó el recurso</w:t>
      </w:r>
      <w:r w:rsidR="003D235F" w:rsidRPr="005718ED">
        <w:rPr>
          <w:rFonts w:ascii="Palatino Linotype" w:hAnsi="Palatino Linotype"/>
          <w:sz w:val="24"/>
          <w:szCs w:val="24"/>
        </w:rPr>
        <w:t xml:space="preserve"> de revisión, lo fue en</w:t>
      </w:r>
      <w:r w:rsidR="00551987" w:rsidRPr="005718ED">
        <w:rPr>
          <w:rFonts w:ascii="Palatino Linotype" w:hAnsi="Palatino Linotype"/>
          <w:sz w:val="24"/>
          <w:szCs w:val="24"/>
        </w:rPr>
        <w:t xml:space="preserve"> </w:t>
      </w:r>
      <w:r w:rsidR="0022313A" w:rsidRPr="005718ED">
        <w:rPr>
          <w:rFonts w:ascii="Palatino Linotype" w:hAnsi="Palatino Linotype"/>
          <w:sz w:val="24"/>
          <w:szCs w:val="24"/>
        </w:rPr>
        <w:t xml:space="preserve">que el Organismo </w:t>
      </w:r>
      <w:r w:rsidR="00D35B68" w:rsidRPr="005718ED">
        <w:rPr>
          <w:rFonts w:ascii="Palatino Linotype" w:hAnsi="Palatino Linotype"/>
          <w:sz w:val="24"/>
          <w:szCs w:val="24"/>
        </w:rPr>
        <w:t>D</w:t>
      </w:r>
      <w:r w:rsidR="0022313A" w:rsidRPr="005718ED">
        <w:rPr>
          <w:rFonts w:ascii="Palatino Linotype" w:hAnsi="Palatino Linotype"/>
          <w:sz w:val="24"/>
          <w:szCs w:val="24"/>
        </w:rPr>
        <w:t xml:space="preserve">escentralizado de Agua y Saneamiento de Chicoloapan, como sujeto obligado, proporcionara los oficios de </w:t>
      </w:r>
      <w:r w:rsidR="0022313A" w:rsidRPr="005718ED">
        <w:rPr>
          <w:rFonts w:ascii="Palatino Linotype" w:hAnsi="Palatino Linotype"/>
          <w:sz w:val="24"/>
          <w:szCs w:val="24"/>
        </w:rPr>
        <w:lastRenderedPageBreak/>
        <w:t xml:space="preserve">entrada y salida de la dirección general; </w:t>
      </w:r>
      <w:r w:rsidR="0022313A" w:rsidRPr="005718ED">
        <w:rPr>
          <w:rFonts w:ascii="Palatino Linotype" w:hAnsi="Palatino Linotype" w:cs="Arial"/>
          <w:sz w:val="24"/>
          <w:szCs w:val="24"/>
        </w:rPr>
        <w:t xml:space="preserve">el </w:t>
      </w:r>
      <w:proofErr w:type="spellStart"/>
      <w:r w:rsidR="0022313A" w:rsidRPr="005718ED">
        <w:rPr>
          <w:rFonts w:ascii="Palatino Linotype" w:hAnsi="Palatino Linotype" w:cs="Arial"/>
          <w:sz w:val="24"/>
          <w:szCs w:val="24"/>
        </w:rPr>
        <w:t>curriculum</w:t>
      </w:r>
      <w:proofErr w:type="spellEnd"/>
      <w:r w:rsidR="0022313A" w:rsidRPr="005718ED">
        <w:rPr>
          <w:rFonts w:ascii="Palatino Linotype" w:hAnsi="Palatino Linotype" w:cs="Arial"/>
          <w:sz w:val="24"/>
          <w:szCs w:val="24"/>
        </w:rPr>
        <w:t xml:space="preserve"> vitae con documentos probatorios del director general; todos los recibos de nómina desde el 2015 a la fecha del director general; todas las solicitudes de información</w:t>
      </w:r>
      <w:r w:rsidR="00E60EC1" w:rsidRPr="005718ED">
        <w:rPr>
          <w:rFonts w:ascii="Palatino Linotype" w:hAnsi="Palatino Linotype" w:cs="Arial"/>
          <w:sz w:val="24"/>
          <w:szCs w:val="24"/>
        </w:rPr>
        <w:t xml:space="preserve"> pública</w:t>
      </w:r>
      <w:r w:rsidR="0022313A" w:rsidRPr="005718ED">
        <w:rPr>
          <w:rFonts w:ascii="Palatino Linotype" w:hAnsi="Palatino Linotype" w:cs="Arial"/>
          <w:sz w:val="24"/>
          <w:szCs w:val="24"/>
        </w:rPr>
        <w:t xml:space="preserve"> presentadas, desde su presentación hasta el término de la misma</w:t>
      </w:r>
      <w:r w:rsidR="00E60EC1" w:rsidRPr="005718ED">
        <w:rPr>
          <w:rFonts w:ascii="Palatino Linotype" w:hAnsi="Palatino Linotype" w:cs="Arial"/>
          <w:sz w:val="24"/>
          <w:szCs w:val="24"/>
        </w:rPr>
        <w:t xml:space="preserve">, </w:t>
      </w:r>
      <w:r w:rsidR="0022313A" w:rsidRPr="005718ED">
        <w:rPr>
          <w:rFonts w:ascii="Palatino Linotype" w:hAnsi="Palatino Linotype" w:cs="Arial"/>
          <w:sz w:val="24"/>
          <w:szCs w:val="24"/>
        </w:rPr>
        <w:t>incluyendo recurso de revisión, en su caso; reporte especifico, claro y actual que diga el motivo por los cuales no hay agua en la Colonia Lomas de Chicoloapan; saber si es falla de la bomba/pozo o del encargado de dicha bomba/pozo ubicado en Av. Camino al Monte esquina con Av. San Francisco Sur; motivos por los cuales no se cuenta con dicha información, toda vez que se lleva más de 5 meses con el mismo problema; y por ultimo toda la planilla de todo el personal del presente organismo en el que especifique nombre completo, cargo, puesto y facultades que tienen por cada una de sus áreas</w:t>
      </w:r>
      <w:r w:rsidR="00E60EC1" w:rsidRPr="005718ED">
        <w:rPr>
          <w:rFonts w:ascii="Palatino Linotype" w:hAnsi="Palatino Linotype" w:cs="Arial"/>
          <w:sz w:val="24"/>
          <w:szCs w:val="24"/>
        </w:rPr>
        <w:t xml:space="preserve"> y/o puestos.</w:t>
      </w:r>
    </w:p>
    <w:p w:rsidR="00973744" w:rsidRPr="005718ED" w:rsidRDefault="0007393F" w:rsidP="00973744">
      <w:pPr>
        <w:spacing w:before="240" w:after="240" w:line="360" w:lineRule="auto"/>
        <w:jc w:val="both"/>
        <w:rPr>
          <w:rFonts w:ascii="Palatino Linotype" w:hAnsi="Palatino Linotype" w:cs="Arial"/>
          <w:sz w:val="24"/>
          <w:szCs w:val="24"/>
        </w:rPr>
      </w:pPr>
      <w:r w:rsidRPr="005718ED">
        <w:rPr>
          <w:rFonts w:ascii="Palatino Linotype" w:hAnsi="Palatino Linotype"/>
          <w:sz w:val="24"/>
          <w:szCs w:val="24"/>
        </w:rPr>
        <w:t>El Sujeto Obligado,</w:t>
      </w:r>
      <w:r w:rsidR="00E60EC1" w:rsidRPr="005718ED">
        <w:rPr>
          <w:rFonts w:ascii="Palatino Linotype" w:hAnsi="Palatino Linotype"/>
          <w:sz w:val="24"/>
          <w:szCs w:val="24"/>
        </w:rPr>
        <w:t xml:space="preserve"> </w:t>
      </w:r>
      <w:r w:rsidR="00E60EC1" w:rsidRPr="005718ED">
        <w:rPr>
          <w:rFonts w:ascii="Palatino Linotype" w:hAnsi="Palatino Linotype" w:cs="Arial"/>
          <w:sz w:val="24"/>
          <w:szCs w:val="24"/>
        </w:rPr>
        <w:t>en respuesta manifestó contar con la información solicitada; no obstante, para proceder a su entrega se debía de realizar un pago por un monto de $5,435.00 (cinco mil cuatrocientos treinta y cinco pesos 100/00 M.N), por los materiales que serían utilizados para dar contestación, de conformidad con los artículos 174 de la Ley de Transparencia y Acceso a la Información Pública del Estado de México y Municipios y 70 bis fracción II del Código Financiero del Estado de México, señalando que el pago debía ser cubierto en la ventanilla receptora de cobro del  Organismo, ubicado en  calle Reforma 16 b, Cabecera Municipal, San Vicente Chicoloapan, Estado de México.</w:t>
      </w:r>
    </w:p>
    <w:p w:rsidR="00973744" w:rsidRPr="005718ED" w:rsidRDefault="00973744" w:rsidP="00973744">
      <w:pPr>
        <w:spacing w:before="240" w:after="240" w:line="360" w:lineRule="auto"/>
        <w:jc w:val="both"/>
        <w:rPr>
          <w:rFonts w:ascii="Palatino Linotype" w:hAnsi="Palatino Linotype"/>
          <w:sz w:val="24"/>
          <w:szCs w:val="24"/>
        </w:rPr>
      </w:pPr>
      <w:r w:rsidRPr="005718ED">
        <w:rPr>
          <w:rFonts w:ascii="Palatino Linotype" w:hAnsi="Palatino Linotype"/>
          <w:sz w:val="24"/>
          <w:szCs w:val="24"/>
        </w:rPr>
        <w:t xml:space="preserve">Bajo dichos argumentos la </w:t>
      </w:r>
      <w:r w:rsidR="00A5140D" w:rsidRPr="005718ED">
        <w:rPr>
          <w:rFonts w:ascii="Palatino Linotype" w:hAnsi="Palatino Linotype"/>
          <w:sz w:val="24"/>
          <w:szCs w:val="24"/>
        </w:rPr>
        <w:t>parte recurrente</w:t>
      </w:r>
      <w:r w:rsidRPr="005718ED">
        <w:rPr>
          <w:rFonts w:ascii="Palatino Linotype" w:hAnsi="Palatino Linotype"/>
          <w:sz w:val="24"/>
          <w:szCs w:val="24"/>
        </w:rPr>
        <w:t xml:space="preserve"> se inconformó </w:t>
      </w:r>
      <w:r w:rsidR="00D35B68" w:rsidRPr="005718ED">
        <w:rPr>
          <w:rFonts w:ascii="Palatino Linotype" w:hAnsi="Palatino Linotype"/>
          <w:sz w:val="24"/>
          <w:szCs w:val="24"/>
        </w:rPr>
        <w:t>e interpuso recurso de revisión</w:t>
      </w:r>
      <w:r w:rsidRPr="005718ED">
        <w:rPr>
          <w:rFonts w:ascii="Palatino Linotype" w:hAnsi="Palatino Linotype"/>
          <w:sz w:val="24"/>
          <w:szCs w:val="24"/>
        </w:rPr>
        <w:t>,</w:t>
      </w:r>
      <w:r w:rsidR="00A5140D" w:rsidRPr="005718ED">
        <w:rPr>
          <w:rFonts w:ascii="Palatino Linotype" w:hAnsi="Palatino Linotype"/>
          <w:sz w:val="24"/>
          <w:szCs w:val="24"/>
        </w:rPr>
        <w:t xml:space="preserve"> </w:t>
      </w:r>
      <w:r w:rsidRPr="005718ED">
        <w:rPr>
          <w:rFonts w:ascii="Palatino Linotype" w:hAnsi="Palatino Linotype"/>
          <w:sz w:val="24"/>
          <w:szCs w:val="24"/>
        </w:rPr>
        <w:t xml:space="preserve">sin embargo, </w:t>
      </w:r>
      <w:r w:rsidR="00F65298" w:rsidRPr="005718ED">
        <w:rPr>
          <w:rFonts w:ascii="Palatino Linotype" w:hAnsi="Palatino Linotype"/>
          <w:sz w:val="24"/>
          <w:szCs w:val="24"/>
        </w:rPr>
        <w:t>el Sujeto O</w:t>
      </w:r>
      <w:r w:rsidRPr="005718ED">
        <w:rPr>
          <w:rFonts w:ascii="Palatino Linotype" w:hAnsi="Palatino Linotype"/>
          <w:sz w:val="24"/>
          <w:szCs w:val="24"/>
        </w:rPr>
        <w:t>bligado fue omiso</w:t>
      </w:r>
      <w:r w:rsidR="00D35B68" w:rsidRPr="005718ED">
        <w:rPr>
          <w:rFonts w:ascii="Palatino Linotype" w:hAnsi="Palatino Linotype"/>
          <w:sz w:val="24"/>
          <w:szCs w:val="24"/>
        </w:rPr>
        <w:t xml:space="preserve"> en emitir informe justificado.</w:t>
      </w:r>
    </w:p>
    <w:p w:rsidR="005B7C83" w:rsidRPr="005718ED" w:rsidRDefault="00F65298" w:rsidP="00973744">
      <w:pPr>
        <w:spacing w:before="240" w:after="240" w:line="360" w:lineRule="auto"/>
        <w:jc w:val="both"/>
        <w:rPr>
          <w:rFonts w:ascii="Palatino Linotype" w:hAnsi="Palatino Linotype"/>
          <w:sz w:val="24"/>
          <w:szCs w:val="24"/>
        </w:rPr>
      </w:pPr>
      <w:r w:rsidRPr="005718ED">
        <w:rPr>
          <w:rFonts w:ascii="Palatino Linotype" w:hAnsi="Palatino Linotype"/>
          <w:sz w:val="24"/>
          <w:szCs w:val="24"/>
        </w:rPr>
        <w:lastRenderedPageBreak/>
        <w:t>Así, respecto al pago requerido por el sujeto obligado,</w:t>
      </w:r>
      <w:r w:rsidR="00D35B68" w:rsidRPr="005718ED">
        <w:rPr>
          <w:rFonts w:ascii="Palatino Linotype" w:hAnsi="Palatino Linotype"/>
          <w:sz w:val="24"/>
          <w:szCs w:val="24"/>
        </w:rPr>
        <w:t xml:space="preserve"> </w:t>
      </w:r>
      <w:r w:rsidR="00A5140D" w:rsidRPr="005718ED">
        <w:rPr>
          <w:rFonts w:ascii="Palatino Linotype" w:hAnsi="Palatino Linotype"/>
          <w:sz w:val="24"/>
          <w:szCs w:val="24"/>
        </w:rPr>
        <w:t xml:space="preserve">la Comisionada ponente </w:t>
      </w:r>
      <w:r w:rsidRPr="005718ED">
        <w:rPr>
          <w:rFonts w:ascii="Palatino Linotype" w:hAnsi="Palatino Linotype"/>
          <w:sz w:val="24"/>
          <w:szCs w:val="24"/>
        </w:rPr>
        <w:t>determinó</w:t>
      </w:r>
      <w:r w:rsidR="00A5140D" w:rsidRPr="005718ED">
        <w:rPr>
          <w:rFonts w:ascii="Palatino Linotype" w:hAnsi="Palatino Linotype"/>
          <w:sz w:val="24"/>
          <w:szCs w:val="24"/>
        </w:rPr>
        <w:t xml:space="preserve"> en la resolución que se comenta</w:t>
      </w:r>
      <w:r w:rsidRPr="005718ED">
        <w:rPr>
          <w:rFonts w:ascii="Palatino Linotype" w:hAnsi="Palatino Linotype"/>
          <w:sz w:val="24"/>
          <w:szCs w:val="24"/>
        </w:rPr>
        <w:t xml:space="preserve"> que, si bien el ejercicio del derecho al acceso a la información pública es gratuito, también lo es que, con motivo de la modalidad de entrega que haya sido elegida, deben cubrirse los montos de los costos y gastos generados, para realizar la entrega de la información, bajo dicha modalidad; siendo excepción a dicho cobro, los supuestos: a) Se trate de información que deba publicarse de manera obligatoria por parte de los Sujetos Obligados; o b) Se trate de información que deba ser generada de manera electrónica</w:t>
      </w:r>
      <w:r w:rsidR="005B7C83" w:rsidRPr="005718ED">
        <w:rPr>
          <w:rFonts w:ascii="Palatino Linotype" w:hAnsi="Palatino Linotype"/>
          <w:sz w:val="24"/>
          <w:szCs w:val="24"/>
        </w:rPr>
        <w:t>.</w:t>
      </w:r>
    </w:p>
    <w:p w:rsidR="00733E59" w:rsidRPr="005718ED" w:rsidRDefault="005B7C83" w:rsidP="00733E59">
      <w:pPr>
        <w:spacing w:before="200" w:after="200" w:line="360" w:lineRule="auto"/>
        <w:jc w:val="both"/>
        <w:rPr>
          <w:rFonts w:ascii="Palatino Linotype" w:hAnsi="Palatino Linotype"/>
          <w:sz w:val="24"/>
          <w:szCs w:val="24"/>
          <w:lang w:eastAsia="es-ES_tradnl"/>
        </w:rPr>
      </w:pPr>
      <w:r w:rsidRPr="005718ED">
        <w:rPr>
          <w:rFonts w:ascii="Palatino Linotype" w:hAnsi="Palatino Linotype"/>
          <w:sz w:val="24"/>
          <w:szCs w:val="24"/>
        </w:rPr>
        <w:t>Bajo este contexto, es que</w:t>
      </w:r>
      <w:r w:rsidR="00F65298" w:rsidRPr="005718ED">
        <w:rPr>
          <w:rFonts w:ascii="Palatino Linotype" w:hAnsi="Palatino Linotype"/>
          <w:sz w:val="24"/>
          <w:szCs w:val="24"/>
        </w:rPr>
        <w:t xml:space="preserve"> </w:t>
      </w:r>
      <w:r w:rsidRPr="005718ED">
        <w:rPr>
          <w:rFonts w:ascii="Palatino Linotype" w:hAnsi="Palatino Linotype"/>
          <w:sz w:val="24"/>
          <w:szCs w:val="24"/>
        </w:rPr>
        <w:t>aparentemente se advirtió que no existe</w:t>
      </w:r>
      <w:r w:rsidR="00875530" w:rsidRPr="005718ED">
        <w:rPr>
          <w:rFonts w:ascii="Palatino Linotype" w:hAnsi="Palatino Linotype"/>
          <w:sz w:val="24"/>
          <w:szCs w:val="24"/>
        </w:rPr>
        <w:t xml:space="preserve"> obliga</w:t>
      </w:r>
      <w:r w:rsidRPr="005718ED">
        <w:rPr>
          <w:rFonts w:ascii="Palatino Linotype" w:hAnsi="Palatino Linotype"/>
          <w:sz w:val="24"/>
          <w:szCs w:val="24"/>
        </w:rPr>
        <w:t>ción que constriña a</w:t>
      </w:r>
      <w:r w:rsidR="00D35B68" w:rsidRPr="005718ED">
        <w:rPr>
          <w:rFonts w:ascii="Palatino Linotype" w:hAnsi="Palatino Linotype"/>
          <w:sz w:val="24"/>
          <w:szCs w:val="24"/>
        </w:rPr>
        <w:t>l</w:t>
      </w:r>
      <w:r w:rsidR="00875530" w:rsidRPr="005718ED">
        <w:rPr>
          <w:rFonts w:ascii="Palatino Linotype" w:hAnsi="Palatino Linotype"/>
          <w:sz w:val="24"/>
          <w:szCs w:val="24"/>
        </w:rPr>
        <w:t xml:space="preserve"> </w:t>
      </w:r>
      <w:r w:rsidR="00D35B68" w:rsidRPr="005718ED">
        <w:rPr>
          <w:rFonts w:ascii="Palatino Linotype" w:hAnsi="Palatino Linotype"/>
          <w:sz w:val="24"/>
          <w:szCs w:val="24"/>
        </w:rPr>
        <w:t>Organismo Descentralizado de Agua y Saneamiento de Chicoloapan</w:t>
      </w:r>
      <w:r w:rsidR="00D35B68" w:rsidRPr="005718ED">
        <w:rPr>
          <w:rFonts w:ascii="Palatino Linotype" w:hAnsi="Palatino Linotype" w:cs="Arial"/>
          <w:sz w:val="24"/>
          <w:szCs w:val="24"/>
        </w:rPr>
        <w:t xml:space="preserve"> </w:t>
      </w:r>
      <w:r w:rsidR="00A5140D" w:rsidRPr="005718ED">
        <w:rPr>
          <w:rFonts w:ascii="Palatino Linotype" w:hAnsi="Palatino Linotype" w:cs="Arial"/>
          <w:sz w:val="24"/>
          <w:szCs w:val="24"/>
        </w:rPr>
        <w:t>para</w:t>
      </w:r>
      <w:r w:rsidRPr="005718ED">
        <w:rPr>
          <w:rFonts w:ascii="Palatino Linotype" w:hAnsi="Palatino Linotype" w:cs="Arial"/>
          <w:sz w:val="24"/>
          <w:szCs w:val="24"/>
        </w:rPr>
        <w:t xml:space="preserve"> que</w:t>
      </w:r>
      <w:r w:rsidR="00A5140D" w:rsidRPr="005718ED">
        <w:rPr>
          <w:rFonts w:ascii="Palatino Linotype" w:hAnsi="Palatino Linotype" w:cs="Arial"/>
          <w:sz w:val="24"/>
          <w:szCs w:val="24"/>
        </w:rPr>
        <w:t xml:space="preserve"> c</w:t>
      </w:r>
      <w:r w:rsidRPr="005718ED">
        <w:rPr>
          <w:rFonts w:ascii="Palatino Linotype" w:hAnsi="Palatino Linotype" w:cs="Arial"/>
          <w:sz w:val="24"/>
          <w:szCs w:val="24"/>
        </w:rPr>
        <w:t xml:space="preserve">uente con </w:t>
      </w:r>
      <w:r w:rsidR="00A5140D" w:rsidRPr="005718ED">
        <w:rPr>
          <w:rFonts w:ascii="Palatino Linotype" w:hAnsi="Palatino Linotype" w:cs="Arial"/>
          <w:sz w:val="24"/>
          <w:szCs w:val="24"/>
        </w:rPr>
        <w:t>la información</w:t>
      </w:r>
      <w:r w:rsidR="001D2F83" w:rsidRPr="005718ED">
        <w:rPr>
          <w:rFonts w:ascii="Palatino Linotype" w:hAnsi="Palatino Linotype" w:cs="Arial"/>
          <w:sz w:val="24"/>
          <w:szCs w:val="24"/>
        </w:rPr>
        <w:t xml:space="preserve"> digitalizada o publicada en medios electrónicos,</w:t>
      </w:r>
      <w:r w:rsidRPr="005718ED">
        <w:rPr>
          <w:rFonts w:ascii="Palatino Linotype" w:hAnsi="Palatino Linotype" w:cs="Arial"/>
          <w:sz w:val="24"/>
          <w:szCs w:val="24"/>
        </w:rPr>
        <w:t xml:space="preserve"> referente a los oficios de </w:t>
      </w:r>
      <w:r w:rsidR="000E5652" w:rsidRPr="005718ED">
        <w:rPr>
          <w:rFonts w:ascii="Palatino Linotype" w:hAnsi="Palatino Linotype" w:cs="Arial"/>
          <w:sz w:val="24"/>
          <w:szCs w:val="24"/>
        </w:rPr>
        <w:t xml:space="preserve">enviados y recibidos </w:t>
      </w:r>
      <w:r w:rsidR="00D565E8" w:rsidRPr="005718ED">
        <w:rPr>
          <w:rFonts w:ascii="Palatino Linotype" w:hAnsi="Palatino Linotype" w:cs="Arial"/>
          <w:sz w:val="24"/>
          <w:szCs w:val="24"/>
        </w:rPr>
        <w:t>de la</w:t>
      </w:r>
      <w:r w:rsidR="00897FDF" w:rsidRPr="005718ED">
        <w:rPr>
          <w:rFonts w:ascii="Palatino Linotype" w:hAnsi="Palatino Linotype" w:cs="Arial"/>
          <w:sz w:val="24"/>
          <w:szCs w:val="24"/>
        </w:rPr>
        <w:t xml:space="preserve"> Dirección General, los</w:t>
      </w:r>
      <w:r w:rsidR="00D565E8" w:rsidRPr="005718ED">
        <w:rPr>
          <w:rFonts w:ascii="Palatino Linotype" w:hAnsi="Palatino Linotype" w:cs="Arial"/>
          <w:sz w:val="24"/>
          <w:szCs w:val="24"/>
        </w:rPr>
        <w:t xml:space="preserve"> motivo</w:t>
      </w:r>
      <w:r w:rsidR="00897FDF" w:rsidRPr="005718ED">
        <w:rPr>
          <w:rFonts w:ascii="Palatino Linotype" w:hAnsi="Palatino Linotype" w:cs="Arial"/>
          <w:sz w:val="24"/>
          <w:szCs w:val="24"/>
        </w:rPr>
        <w:t>s por los</w:t>
      </w:r>
      <w:r w:rsidR="00D565E8" w:rsidRPr="005718ED">
        <w:rPr>
          <w:rFonts w:ascii="Palatino Linotype" w:hAnsi="Palatino Linotype" w:cs="Arial"/>
          <w:sz w:val="24"/>
          <w:szCs w:val="24"/>
        </w:rPr>
        <w:t xml:space="preserve"> cual</w:t>
      </w:r>
      <w:r w:rsidR="00897FDF" w:rsidRPr="005718ED">
        <w:rPr>
          <w:rFonts w:ascii="Palatino Linotype" w:hAnsi="Palatino Linotype" w:cs="Arial"/>
          <w:sz w:val="24"/>
          <w:szCs w:val="24"/>
        </w:rPr>
        <w:t>es</w:t>
      </w:r>
      <w:r w:rsidR="00D565E8" w:rsidRPr="005718ED">
        <w:rPr>
          <w:rFonts w:ascii="Palatino Linotype" w:hAnsi="Palatino Linotype" w:cs="Arial"/>
          <w:sz w:val="24"/>
          <w:szCs w:val="24"/>
        </w:rPr>
        <w:t xml:space="preserve"> no hay agua en la colonia aducida, </w:t>
      </w:r>
      <w:r w:rsidR="00897FDF" w:rsidRPr="005718ED">
        <w:rPr>
          <w:rFonts w:ascii="Palatino Linotype" w:hAnsi="Palatino Linotype" w:cs="Arial"/>
          <w:sz w:val="24"/>
          <w:szCs w:val="24"/>
        </w:rPr>
        <w:t>así como aquellos expedientes de las solicitudes presentadas de manera escrita</w:t>
      </w:r>
      <w:r w:rsidR="001D2F83" w:rsidRPr="005718ED">
        <w:rPr>
          <w:rFonts w:ascii="Palatino Linotype" w:hAnsi="Palatino Linotype" w:cs="Arial"/>
          <w:sz w:val="24"/>
          <w:szCs w:val="24"/>
        </w:rPr>
        <w:t xml:space="preserve">, </w:t>
      </w:r>
      <w:r w:rsidR="00A5140D" w:rsidRPr="005718ED">
        <w:rPr>
          <w:rFonts w:ascii="Palatino Linotype" w:hAnsi="Palatino Linotype" w:cs="Arial"/>
          <w:sz w:val="24"/>
          <w:szCs w:val="24"/>
        </w:rPr>
        <w:t>por lo que se considera procedente el cobro</w:t>
      </w:r>
      <w:r w:rsidR="00733E59" w:rsidRPr="005718ED">
        <w:rPr>
          <w:rFonts w:ascii="Palatino Linotype" w:hAnsi="Palatino Linotype" w:cs="Arial"/>
          <w:sz w:val="24"/>
          <w:szCs w:val="24"/>
        </w:rPr>
        <w:t xml:space="preserve">, argumentando que no  se actualizan los supuestos establecidos en el artículo 175 </w:t>
      </w:r>
      <w:r w:rsidR="00733E59" w:rsidRPr="005718ED">
        <w:rPr>
          <w:rFonts w:ascii="Palatino Linotype" w:hAnsi="Palatino Linotype"/>
          <w:sz w:val="24"/>
          <w:szCs w:val="24"/>
          <w:lang w:eastAsia="es-ES_tradnl"/>
        </w:rPr>
        <w:t>de la Ley de Transparencia y Acceso a la Información Pública del Estado de México y Municipios, por los cuales la entrega de la información requerida en la modalidad elegida por el entonces solicitante no deba tener algún costo, por disposición legal o administrativa.</w:t>
      </w:r>
    </w:p>
    <w:p w:rsidR="00591DB8" w:rsidRPr="005718ED" w:rsidRDefault="00591DB8" w:rsidP="00973744">
      <w:pPr>
        <w:spacing w:before="240" w:after="240" w:line="360" w:lineRule="auto"/>
        <w:jc w:val="both"/>
        <w:rPr>
          <w:rFonts w:ascii="Palatino Linotype" w:hAnsi="Palatino Linotype"/>
          <w:sz w:val="24"/>
          <w:szCs w:val="24"/>
        </w:rPr>
      </w:pPr>
      <w:r w:rsidRPr="005718ED">
        <w:rPr>
          <w:rFonts w:ascii="Palatino Linotype" w:hAnsi="Palatino Linotype" w:cs="Arial"/>
          <w:sz w:val="24"/>
          <w:szCs w:val="24"/>
        </w:rPr>
        <w:t xml:space="preserve">Así, en términos de </w:t>
      </w:r>
      <w:r w:rsidRPr="005718ED">
        <w:rPr>
          <w:rFonts w:ascii="Palatino Linotype" w:hAnsi="Palatino Linotype"/>
          <w:sz w:val="24"/>
          <w:szCs w:val="24"/>
          <w:lang w:eastAsia="es-ES_tradnl"/>
        </w:rPr>
        <w:t xml:space="preserve">los artículos </w:t>
      </w:r>
      <w:r w:rsidRPr="005718ED">
        <w:rPr>
          <w:rFonts w:ascii="Palatino Linotype" w:hAnsi="Palatino Linotype"/>
          <w:sz w:val="24"/>
          <w:szCs w:val="24"/>
        </w:rPr>
        <w:t xml:space="preserve">9, fracción III, 17 y 174 </w:t>
      </w:r>
      <w:r w:rsidRPr="005718ED">
        <w:rPr>
          <w:rFonts w:ascii="Palatino Linotype" w:hAnsi="Palatino Linotype"/>
          <w:sz w:val="24"/>
          <w:szCs w:val="24"/>
          <w:lang w:eastAsia="es-ES_tradnl"/>
        </w:rPr>
        <w:t>de la Ley de Transparencia y Acceso a la Información Pública del Estado de México y Municipios, se determina que para proceder a la entrega de</w:t>
      </w:r>
      <w:r w:rsidR="009171CB" w:rsidRPr="005718ED">
        <w:rPr>
          <w:rFonts w:ascii="Palatino Linotype" w:hAnsi="Palatino Linotype"/>
          <w:sz w:val="24"/>
          <w:szCs w:val="24"/>
          <w:lang w:eastAsia="es-ES_tradnl"/>
        </w:rPr>
        <w:t xml:space="preserve"> los documentos en los que conste</w:t>
      </w:r>
      <w:r w:rsidRPr="005718ED">
        <w:rPr>
          <w:rFonts w:ascii="Palatino Linotype" w:hAnsi="Palatino Linotype"/>
          <w:sz w:val="24"/>
          <w:szCs w:val="24"/>
          <w:lang w:eastAsia="es-ES_tradnl"/>
        </w:rPr>
        <w:t xml:space="preserve"> la información</w:t>
      </w:r>
      <w:r w:rsidR="00EE6E81" w:rsidRPr="005718ED">
        <w:rPr>
          <w:rFonts w:ascii="Palatino Linotype" w:hAnsi="Palatino Linotype"/>
          <w:sz w:val="24"/>
          <w:szCs w:val="24"/>
          <w:lang w:eastAsia="es-ES_tradnl"/>
        </w:rPr>
        <w:t xml:space="preserve"> </w:t>
      </w:r>
      <w:r w:rsidR="009171CB" w:rsidRPr="005718ED">
        <w:rPr>
          <w:rFonts w:ascii="Palatino Linotype" w:hAnsi="Palatino Linotype"/>
          <w:sz w:val="24"/>
          <w:szCs w:val="24"/>
          <w:lang w:eastAsia="es-ES_tradnl"/>
        </w:rPr>
        <w:lastRenderedPageBreak/>
        <w:t>concerniente</w:t>
      </w:r>
      <w:r w:rsidR="00EE6E81" w:rsidRPr="005718ED">
        <w:rPr>
          <w:rFonts w:ascii="Palatino Linotype" w:hAnsi="Palatino Linotype"/>
          <w:sz w:val="24"/>
          <w:szCs w:val="24"/>
          <w:lang w:eastAsia="es-ES_tradnl"/>
        </w:rPr>
        <w:t xml:space="preserve"> </w:t>
      </w:r>
      <w:r w:rsidR="009171CB" w:rsidRPr="005718ED">
        <w:rPr>
          <w:rFonts w:ascii="Palatino Linotype" w:hAnsi="Palatino Linotype"/>
          <w:sz w:val="24"/>
          <w:szCs w:val="24"/>
          <w:lang w:eastAsia="es-ES_tradnl"/>
        </w:rPr>
        <w:t xml:space="preserve">a los </w:t>
      </w:r>
      <w:r w:rsidR="009171CB" w:rsidRPr="005718ED">
        <w:rPr>
          <w:rFonts w:ascii="Palatino Linotype" w:hAnsi="Palatino Linotype" w:cs="Arial"/>
          <w:sz w:val="24"/>
          <w:szCs w:val="24"/>
        </w:rPr>
        <w:t>oficios de enviados y recibidos de la Dirección General, los motivos por los cuales no hay agua en la colonia aducida, así como aquellos expedientes de las solicitudes presentadas de manera escrita</w:t>
      </w:r>
      <w:r w:rsidRPr="005718ED">
        <w:rPr>
          <w:rFonts w:ascii="Palatino Linotype" w:hAnsi="Palatino Linotype"/>
          <w:sz w:val="24"/>
          <w:szCs w:val="24"/>
          <w:lang w:eastAsia="es-ES_tradnl"/>
        </w:rPr>
        <w:t>,</w:t>
      </w:r>
      <w:r w:rsidR="009171CB" w:rsidRPr="005718ED">
        <w:rPr>
          <w:rFonts w:ascii="Palatino Linotype" w:hAnsi="Palatino Linotype"/>
          <w:sz w:val="24"/>
          <w:szCs w:val="24"/>
          <w:lang w:eastAsia="es-ES_tradnl"/>
        </w:rPr>
        <w:t xml:space="preserve"> deben ser cubiertas previamente las cuotas de derechos aplicables </w:t>
      </w:r>
      <w:r w:rsidRPr="005718ED">
        <w:rPr>
          <w:rFonts w:ascii="Palatino Linotype" w:hAnsi="Palatino Linotype"/>
          <w:sz w:val="24"/>
          <w:szCs w:val="24"/>
          <w:lang w:eastAsia="es-ES_tradnl"/>
        </w:rPr>
        <w:t xml:space="preserve">por </w:t>
      </w:r>
      <w:r w:rsidR="009171CB" w:rsidRPr="005718ED">
        <w:rPr>
          <w:rFonts w:ascii="Palatino Linotype" w:hAnsi="Palatino Linotype"/>
          <w:sz w:val="24"/>
          <w:szCs w:val="24"/>
          <w:lang w:eastAsia="es-ES_tradnl"/>
        </w:rPr>
        <w:t>e</w:t>
      </w:r>
      <w:r w:rsidRPr="005718ED">
        <w:rPr>
          <w:rFonts w:ascii="Palatino Linotype" w:hAnsi="Palatino Linotype"/>
          <w:sz w:val="24"/>
          <w:szCs w:val="24"/>
          <w:lang w:eastAsia="es-ES_tradnl"/>
        </w:rPr>
        <w:t xml:space="preserve">l </w:t>
      </w:r>
      <w:r w:rsidR="00EE6E81" w:rsidRPr="005718ED">
        <w:rPr>
          <w:rFonts w:ascii="Palatino Linotype" w:hAnsi="Palatino Linotype"/>
          <w:sz w:val="24"/>
          <w:szCs w:val="24"/>
          <w:lang w:eastAsia="es-ES_tradnl"/>
        </w:rPr>
        <w:t>R</w:t>
      </w:r>
      <w:r w:rsidRPr="005718ED">
        <w:rPr>
          <w:rFonts w:ascii="Palatino Linotype" w:hAnsi="Palatino Linotype"/>
          <w:sz w:val="24"/>
          <w:szCs w:val="24"/>
          <w:lang w:eastAsia="es-ES_tradnl"/>
        </w:rPr>
        <w:t>ecurrente</w:t>
      </w:r>
      <w:r w:rsidR="009171CB" w:rsidRPr="005718ED">
        <w:rPr>
          <w:rFonts w:ascii="Palatino Linotype" w:hAnsi="Palatino Linotype"/>
          <w:sz w:val="24"/>
          <w:szCs w:val="24"/>
          <w:lang w:eastAsia="es-ES_tradnl"/>
        </w:rPr>
        <w:t xml:space="preserve">, </w:t>
      </w:r>
      <w:r w:rsidRPr="005718ED">
        <w:rPr>
          <w:rFonts w:ascii="Palatino Linotype" w:hAnsi="Palatino Linotype"/>
          <w:sz w:val="24"/>
          <w:szCs w:val="24"/>
          <w:lang w:eastAsia="es-ES_tradnl"/>
        </w:rPr>
        <w:t xml:space="preserve"> con fundamento en lo establecido en los artículos 3, fracción XIV y 148,</w:t>
      </w:r>
      <w:r w:rsidRPr="005718ED">
        <w:rPr>
          <w:rFonts w:ascii="Palatino Linotype" w:hAnsi="Palatino Linotype"/>
          <w:sz w:val="24"/>
          <w:szCs w:val="24"/>
        </w:rPr>
        <w:t xml:space="preserve"> fracción V del Código Financiero del Estado de México y Municipios.</w:t>
      </w:r>
    </w:p>
    <w:p w:rsidR="00C378E0" w:rsidRPr="005718ED" w:rsidRDefault="008049A1" w:rsidP="00973744">
      <w:pPr>
        <w:spacing w:before="240" w:after="240" w:line="360" w:lineRule="auto"/>
        <w:jc w:val="both"/>
        <w:rPr>
          <w:rFonts w:ascii="Palatino Linotype" w:hAnsi="Palatino Linotype" w:cs="Arial"/>
          <w:sz w:val="24"/>
          <w:szCs w:val="24"/>
        </w:rPr>
      </w:pPr>
      <w:r w:rsidRPr="005718ED">
        <w:rPr>
          <w:rFonts w:ascii="Palatino Linotype" w:hAnsi="Palatino Linotype" w:cs="Arial"/>
          <w:sz w:val="24"/>
          <w:szCs w:val="24"/>
        </w:rPr>
        <w:t>Es así que los</w:t>
      </w:r>
      <w:r w:rsidR="00BC6CAA" w:rsidRPr="005718ED">
        <w:rPr>
          <w:rFonts w:ascii="Palatino Linotype" w:hAnsi="Palatino Linotype" w:cs="Arial"/>
          <w:sz w:val="24"/>
          <w:szCs w:val="24"/>
        </w:rPr>
        <w:t xml:space="preserve"> suscrito</w:t>
      </w:r>
      <w:r w:rsidRPr="005718ED">
        <w:rPr>
          <w:rFonts w:ascii="Palatino Linotype" w:hAnsi="Palatino Linotype" w:cs="Arial"/>
          <w:sz w:val="24"/>
          <w:szCs w:val="24"/>
        </w:rPr>
        <w:t>s</w:t>
      </w:r>
      <w:r w:rsidR="00BC6CAA" w:rsidRPr="005718ED">
        <w:rPr>
          <w:rFonts w:ascii="Palatino Linotype" w:hAnsi="Palatino Linotype" w:cs="Arial"/>
          <w:sz w:val="24"/>
          <w:szCs w:val="24"/>
        </w:rPr>
        <w:t>, no comparte</w:t>
      </w:r>
      <w:r w:rsidR="00802B86" w:rsidRPr="005718ED">
        <w:rPr>
          <w:rFonts w:ascii="Palatino Linotype" w:hAnsi="Palatino Linotype" w:cs="Arial"/>
          <w:sz w:val="24"/>
          <w:szCs w:val="24"/>
        </w:rPr>
        <w:t>n</w:t>
      </w:r>
      <w:r w:rsidR="00BC6CAA" w:rsidRPr="005718ED">
        <w:rPr>
          <w:rFonts w:ascii="Palatino Linotype" w:hAnsi="Palatino Linotype" w:cs="Arial"/>
          <w:sz w:val="24"/>
          <w:szCs w:val="24"/>
        </w:rPr>
        <w:t xml:space="preserve"> en su totalidad lo argumentado en la resolución aprobada por el Pleno de este Órgano Garante, en concreto en lo relativo a la factibilidad del cobro por la reproducción o escaneo de la información a entregar.</w:t>
      </w:r>
    </w:p>
    <w:p w:rsidR="00BC6CAA" w:rsidRPr="005718ED" w:rsidRDefault="00BC6CAA" w:rsidP="00973744">
      <w:pPr>
        <w:spacing w:before="240" w:after="240" w:line="360" w:lineRule="auto"/>
        <w:jc w:val="both"/>
        <w:rPr>
          <w:rFonts w:ascii="Palatino Linotype" w:hAnsi="Palatino Linotype" w:cs="Arial"/>
          <w:sz w:val="24"/>
          <w:szCs w:val="24"/>
        </w:rPr>
      </w:pPr>
      <w:r w:rsidRPr="005718ED">
        <w:rPr>
          <w:rFonts w:ascii="Palatino Linotype" w:hAnsi="Palatino Linotype" w:cs="Arial"/>
          <w:sz w:val="24"/>
          <w:szCs w:val="24"/>
        </w:rPr>
        <w:t xml:space="preserve">Para argumentar lo anterior, es preciso referir que la fracción II del artículo 2 de la Ley de Transparencia y Acceso a la Información Pública del Estado de México y Municipios, prevé que son objetivos de la misma proveer lo necesario para garantizar a toda persona el derecho de acceso a la información pública, a través de procedimientos sencillos, expeditos, oportunos y </w:t>
      </w:r>
      <w:r w:rsidRPr="005718ED">
        <w:rPr>
          <w:rFonts w:ascii="Palatino Linotype" w:hAnsi="Palatino Linotype" w:cs="Arial"/>
          <w:b/>
          <w:sz w:val="24"/>
          <w:szCs w:val="24"/>
        </w:rPr>
        <w:t xml:space="preserve">gratuitos, </w:t>
      </w:r>
      <w:r w:rsidRPr="005718ED">
        <w:rPr>
          <w:rFonts w:ascii="Palatino Linotype" w:hAnsi="Palatino Linotype" w:cs="Arial"/>
          <w:sz w:val="24"/>
          <w:szCs w:val="24"/>
        </w:rPr>
        <w:t xml:space="preserve">mientras que los diversos 17 y 150, hacen referencia a que la búsqueda y acceso a la información es gratuita y sólo se cubrirá en su caso, los gastos de reproducción, por la modalidad de entrega solicitada, o por </w:t>
      </w:r>
      <w:r w:rsidR="00B54097" w:rsidRPr="005718ED">
        <w:rPr>
          <w:rFonts w:ascii="Palatino Linotype" w:hAnsi="Palatino Linotype" w:cs="Arial"/>
          <w:sz w:val="24"/>
          <w:szCs w:val="24"/>
        </w:rPr>
        <w:t>él</w:t>
      </w:r>
      <w:r w:rsidRPr="005718ED">
        <w:rPr>
          <w:rFonts w:ascii="Palatino Linotype" w:hAnsi="Palatino Linotype" w:cs="Arial"/>
          <w:sz w:val="24"/>
          <w:szCs w:val="24"/>
        </w:rPr>
        <w:t xml:space="preserve">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w:t>
      </w:r>
      <w:r w:rsidRPr="005718ED">
        <w:rPr>
          <w:rFonts w:ascii="Palatino Linotype" w:hAnsi="Palatino Linotype" w:cs="Arial"/>
          <w:sz w:val="24"/>
          <w:szCs w:val="24"/>
        </w:rPr>
        <w:lastRenderedPageBreak/>
        <w:t>integrar activamente a la ciudadanía en la acción gubernamental, toda vez que con la información proporcionada por medio de las políticas de transparencia, los ciudadanos son participes de las acciones de gobierno, lo que favorece la rendición de cuentas.</w:t>
      </w:r>
    </w:p>
    <w:p w:rsidR="00BC6CAA" w:rsidRPr="005718ED" w:rsidRDefault="00BC6CAA" w:rsidP="00973744">
      <w:pPr>
        <w:spacing w:before="240" w:after="240" w:line="360" w:lineRule="auto"/>
        <w:jc w:val="both"/>
        <w:rPr>
          <w:rFonts w:ascii="Palatino Linotype" w:hAnsi="Palatino Linotype" w:cs="Arial"/>
          <w:sz w:val="24"/>
          <w:szCs w:val="24"/>
        </w:rPr>
      </w:pPr>
      <w:r w:rsidRPr="005718ED">
        <w:rPr>
          <w:rFonts w:ascii="Palatino Linotype" w:hAnsi="Palatino Linotype" w:cs="Arial"/>
          <w:sz w:val="24"/>
          <w:szCs w:val="24"/>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rsidR="003C7531" w:rsidRPr="005718ED" w:rsidRDefault="00BC6CAA" w:rsidP="00973744">
      <w:pPr>
        <w:spacing w:before="240" w:after="240" w:line="360" w:lineRule="auto"/>
        <w:jc w:val="both"/>
        <w:rPr>
          <w:rFonts w:ascii="Palatino Linotype" w:hAnsi="Palatino Linotype" w:cs="Arial"/>
          <w:sz w:val="24"/>
          <w:szCs w:val="24"/>
        </w:rPr>
      </w:pPr>
      <w:r w:rsidRPr="005718ED">
        <w:rPr>
          <w:rFonts w:ascii="Palatino Linotype" w:hAnsi="Palatino Linotype" w:cs="Arial"/>
          <w:sz w:val="24"/>
          <w:szCs w:val="24"/>
        </w:rPr>
        <w:t xml:space="preserve">De tal manera que por regla general la entrega de la información que se solicite en ejercicio del derecho de acceso a la información pública, deberá ser en completa congruencia con el principio de gratuidad y solamente en casos excepciones se procederá al cobro para la entrega de la información, lo cual ocurrirá </w:t>
      </w:r>
      <w:r w:rsidR="003C7531" w:rsidRPr="005718ED">
        <w:rPr>
          <w:rFonts w:ascii="Palatino Linotype" w:hAnsi="Palatino Linotype" w:cs="Arial"/>
          <w:sz w:val="24"/>
          <w:szCs w:val="24"/>
        </w:rPr>
        <w:t xml:space="preserve"> en caso de que se tenga que generar un gasto por la reproducción, por la modalidad de entrega solicitada, o por </w:t>
      </w:r>
      <w:proofErr w:type="spellStart"/>
      <w:r w:rsidR="003C7531" w:rsidRPr="005718ED">
        <w:rPr>
          <w:rFonts w:ascii="Palatino Linotype" w:hAnsi="Palatino Linotype" w:cs="Arial"/>
          <w:sz w:val="24"/>
          <w:szCs w:val="24"/>
        </w:rPr>
        <w:t>el</w:t>
      </w:r>
      <w:proofErr w:type="spellEnd"/>
      <w:r w:rsidR="003C7531" w:rsidRPr="005718ED">
        <w:rPr>
          <w:rFonts w:ascii="Palatino Linotype" w:hAnsi="Palatino Linotype" w:cs="Arial"/>
          <w:sz w:val="24"/>
          <w:szCs w:val="24"/>
        </w:rPr>
        <w:t xml:space="preserve"> envió, lo cual a su vez se relaciona con lo establecido en el artículo 174 de la Ley de la Materia el cual fue utilizado como fundamento por el Sujeto Obligado para solicitar un pago para la entrega de la información y que se considera </w:t>
      </w:r>
      <w:r w:rsidR="003C7531" w:rsidRPr="005718ED">
        <w:rPr>
          <w:rFonts w:ascii="Palatino Linotype" w:hAnsi="Palatino Linotype" w:cs="Arial"/>
          <w:sz w:val="24"/>
          <w:szCs w:val="24"/>
        </w:rPr>
        <w:lastRenderedPageBreak/>
        <w:t>es interpretado en perjuicio del solicitante como se explica enseguida, para lo cual es necesario traer a contexto su texto, en su parte conducente a saber:</w:t>
      </w:r>
    </w:p>
    <w:p w:rsidR="003C7531" w:rsidRPr="005718ED" w:rsidRDefault="003C7531" w:rsidP="009171CB">
      <w:pPr>
        <w:autoSpaceDE w:val="0"/>
        <w:autoSpaceDN w:val="0"/>
        <w:adjustRightInd w:val="0"/>
        <w:spacing w:after="0" w:line="240" w:lineRule="auto"/>
        <w:ind w:left="851" w:right="902"/>
        <w:jc w:val="both"/>
        <w:rPr>
          <w:rFonts w:ascii="Palatino Linotype" w:hAnsi="Palatino Linotype" w:cs="Arial"/>
          <w:bCs/>
          <w:i/>
        </w:rPr>
      </w:pPr>
      <w:r w:rsidRPr="005718ED">
        <w:rPr>
          <w:rFonts w:ascii="Palatino Linotype" w:hAnsi="Palatino Linotype" w:cs="Arial"/>
          <w:b/>
          <w:bCs/>
          <w:i/>
        </w:rPr>
        <w:t>“Artículo 174. En caso de existir costos para obtener la información</w:t>
      </w:r>
      <w:r w:rsidRPr="005718ED">
        <w:rPr>
          <w:rFonts w:ascii="Palatino Linotype" w:hAnsi="Palatino Linotype" w:cs="Arial"/>
          <w:bCs/>
          <w:i/>
        </w:rPr>
        <w:t xml:space="preserve"> deberán cubrirse de manera previa a la entrega y </w:t>
      </w:r>
      <w:r w:rsidRPr="005718ED">
        <w:rPr>
          <w:rFonts w:ascii="Palatino Linotype" w:hAnsi="Palatino Linotype" w:cs="Arial"/>
          <w:b/>
          <w:bCs/>
          <w:i/>
        </w:rPr>
        <w:t>no podrán ser superiores a la suma de</w:t>
      </w:r>
      <w:r w:rsidRPr="005718ED">
        <w:rPr>
          <w:rFonts w:ascii="Palatino Linotype" w:hAnsi="Palatino Linotype" w:cs="Arial"/>
          <w:bCs/>
          <w:i/>
        </w:rPr>
        <w:t>:</w:t>
      </w:r>
    </w:p>
    <w:p w:rsidR="003C7531" w:rsidRPr="005718ED" w:rsidRDefault="003C7531" w:rsidP="009171CB">
      <w:pPr>
        <w:autoSpaceDE w:val="0"/>
        <w:autoSpaceDN w:val="0"/>
        <w:adjustRightInd w:val="0"/>
        <w:spacing w:after="0" w:line="240" w:lineRule="auto"/>
        <w:ind w:left="851" w:right="902"/>
        <w:jc w:val="both"/>
        <w:rPr>
          <w:rFonts w:ascii="Palatino Linotype" w:hAnsi="Palatino Linotype" w:cs="Arial"/>
          <w:bCs/>
          <w:i/>
        </w:rPr>
      </w:pPr>
      <w:r w:rsidRPr="005718ED">
        <w:rPr>
          <w:rFonts w:ascii="Palatino Linotype" w:hAnsi="Palatino Linotype" w:cs="Arial"/>
          <w:b/>
          <w:bCs/>
          <w:i/>
        </w:rPr>
        <w:t>I.</w:t>
      </w:r>
      <w:r w:rsidRPr="005718ED">
        <w:rPr>
          <w:rFonts w:ascii="Palatino Linotype" w:hAnsi="Palatino Linotype" w:cs="Arial"/>
          <w:bCs/>
          <w:i/>
        </w:rPr>
        <w:t xml:space="preserve"> </w:t>
      </w:r>
      <w:r w:rsidRPr="005718ED">
        <w:rPr>
          <w:rFonts w:ascii="Palatino Linotype" w:hAnsi="Palatino Linotype" w:cs="Arial"/>
          <w:b/>
          <w:bCs/>
          <w:i/>
        </w:rPr>
        <w:t>El costo de los materiales utilizados en la reproducción</w:t>
      </w:r>
      <w:r w:rsidRPr="005718ED">
        <w:rPr>
          <w:rFonts w:ascii="Palatino Linotype" w:hAnsi="Palatino Linotype" w:cs="Arial"/>
          <w:bCs/>
          <w:i/>
        </w:rPr>
        <w:t xml:space="preserve"> de la información;</w:t>
      </w:r>
    </w:p>
    <w:p w:rsidR="003C7531" w:rsidRPr="005718ED" w:rsidRDefault="003C7531" w:rsidP="009171CB">
      <w:pPr>
        <w:autoSpaceDE w:val="0"/>
        <w:autoSpaceDN w:val="0"/>
        <w:adjustRightInd w:val="0"/>
        <w:spacing w:after="0" w:line="240" w:lineRule="auto"/>
        <w:ind w:left="851" w:right="902"/>
        <w:jc w:val="both"/>
        <w:rPr>
          <w:rFonts w:ascii="Palatino Linotype" w:hAnsi="Palatino Linotype" w:cs="Arial"/>
          <w:bCs/>
          <w:i/>
        </w:rPr>
      </w:pPr>
      <w:r w:rsidRPr="005718ED">
        <w:rPr>
          <w:rFonts w:ascii="Palatino Linotype" w:hAnsi="Palatino Linotype" w:cs="Arial"/>
          <w:b/>
          <w:bCs/>
          <w:i/>
        </w:rPr>
        <w:t>II.</w:t>
      </w:r>
      <w:r w:rsidRPr="005718ED">
        <w:rPr>
          <w:rFonts w:ascii="Palatino Linotype" w:hAnsi="Palatino Linotype" w:cs="Arial"/>
          <w:bCs/>
          <w:i/>
        </w:rPr>
        <w:t xml:space="preserve"> </w:t>
      </w:r>
      <w:r w:rsidRPr="005718ED">
        <w:rPr>
          <w:rFonts w:ascii="Palatino Linotype" w:hAnsi="Palatino Linotype" w:cs="Arial"/>
          <w:b/>
          <w:bCs/>
          <w:i/>
        </w:rPr>
        <w:t>El costo de envío</w:t>
      </w:r>
      <w:r w:rsidRPr="005718ED">
        <w:rPr>
          <w:rFonts w:ascii="Palatino Linotype" w:hAnsi="Palatino Linotype" w:cs="Arial"/>
          <w:bCs/>
          <w:i/>
        </w:rPr>
        <w:t>, en su caso; y</w:t>
      </w:r>
    </w:p>
    <w:p w:rsidR="003C7531" w:rsidRPr="005718ED" w:rsidRDefault="003C7531" w:rsidP="009171CB">
      <w:pPr>
        <w:autoSpaceDE w:val="0"/>
        <w:autoSpaceDN w:val="0"/>
        <w:adjustRightInd w:val="0"/>
        <w:spacing w:after="0" w:line="240" w:lineRule="auto"/>
        <w:ind w:left="851" w:right="902"/>
        <w:jc w:val="both"/>
        <w:rPr>
          <w:rFonts w:ascii="Palatino Linotype" w:hAnsi="Palatino Linotype" w:cs="Arial"/>
          <w:bCs/>
          <w:i/>
        </w:rPr>
      </w:pPr>
      <w:r w:rsidRPr="005718ED">
        <w:rPr>
          <w:rFonts w:ascii="Palatino Linotype" w:hAnsi="Palatino Linotype" w:cs="Arial"/>
          <w:b/>
          <w:bCs/>
          <w:i/>
        </w:rPr>
        <w:t>III.</w:t>
      </w:r>
      <w:r w:rsidRPr="005718ED">
        <w:rPr>
          <w:rFonts w:ascii="Palatino Linotype" w:hAnsi="Palatino Linotype" w:cs="Arial"/>
          <w:bCs/>
          <w:i/>
        </w:rPr>
        <w:t xml:space="preserve"> </w:t>
      </w:r>
      <w:r w:rsidRPr="005718ED">
        <w:rPr>
          <w:rFonts w:ascii="Palatino Linotype" w:hAnsi="Palatino Linotype" w:cs="Arial"/>
          <w:b/>
          <w:bCs/>
          <w:i/>
        </w:rPr>
        <w:t>El pago de la certificación de los documentos</w:t>
      </w:r>
      <w:r w:rsidRPr="005718ED">
        <w:rPr>
          <w:rFonts w:ascii="Palatino Linotype" w:hAnsi="Palatino Linotype" w:cs="Arial"/>
          <w:bCs/>
          <w:i/>
        </w:rPr>
        <w:t>, cuando proceda.</w:t>
      </w:r>
    </w:p>
    <w:p w:rsidR="00BC6CAA" w:rsidRPr="005718ED" w:rsidRDefault="003C7531" w:rsidP="009171CB">
      <w:pPr>
        <w:spacing w:after="0" w:line="240" w:lineRule="auto"/>
        <w:ind w:left="851" w:right="902"/>
        <w:jc w:val="both"/>
        <w:rPr>
          <w:rFonts w:ascii="Palatino Linotype" w:hAnsi="Palatino Linotype" w:cs="Arial"/>
        </w:rPr>
      </w:pPr>
      <w:r w:rsidRPr="005718ED">
        <w:rPr>
          <w:rFonts w:ascii="Palatino Linotype" w:hAnsi="Palatino Linotype" w:cs="Arial"/>
          <w:bCs/>
          <w:i/>
        </w:rPr>
        <w:t xml:space="preserve">Las cuotas de los derechos aplicables deberán establecerse, en su caso, en el </w:t>
      </w:r>
      <w:r w:rsidRPr="005718ED">
        <w:rPr>
          <w:rFonts w:ascii="Palatino Linotype" w:hAnsi="Palatino Linotype" w:cs="Arial"/>
          <w:b/>
          <w:bCs/>
          <w:i/>
        </w:rPr>
        <w:t>Código Financiero del Estado de México y Municipios</w:t>
      </w:r>
      <w:r w:rsidRPr="005718ED">
        <w:rPr>
          <w:rFonts w:ascii="Palatino Linotype" w:hAnsi="Palatino Linotype" w:cs="Arial"/>
          <w:bCs/>
          <w:i/>
        </w:rPr>
        <w:t xml:space="preserve"> y demás disposiciones jurídicas aplicables, las cuales se publicarán en los sitios de internet de los sujetos obligados…”</w:t>
      </w:r>
      <w:r w:rsidRPr="005718ED">
        <w:rPr>
          <w:rFonts w:ascii="Palatino Linotype" w:hAnsi="Palatino Linotype" w:cs="Arial"/>
        </w:rPr>
        <w:t xml:space="preserve"> </w:t>
      </w:r>
    </w:p>
    <w:p w:rsidR="00A5140D" w:rsidRPr="005718ED" w:rsidRDefault="003C7531" w:rsidP="00973744">
      <w:pPr>
        <w:spacing w:before="240" w:after="240" w:line="360" w:lineRule="auto"/>
        <w:jc w:val="both"/>
        <w:rPr>
          <w:rFonts w:ascii="Palatino Linotype" w:hAnsi="Palatino Linotype"/>
          <w:sz w:val="24"/>
          <w:szCs w:val="24"/>
        </w:rPr>
      </w:pPr>
      <w:r w:rsidRPr="005718ED">
        <w:rPr>
          <w:rFonts w:ascii="Palatino Linotype" w:hAnsi="Palatino Linotype"/>
          <w:sz w:val="24"/>
          <w:szCs w:val="24"/>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w:t>
      </w:r>
      <w:proofErr w:type="spellStart"/>
      <w:r w:rsidRPr="005718ED">
        <w:rPr>
          <w:rFonts w:ascii="Palatino Linotype" w:hAnsi="Palatino Linotype"/>
          <w:sz w:val="24"/>
          <w:szCs w:val="24"/>
        </w:rPr>
        <w:t>el</w:t>
      </w:r>
      <w:proofErr w:type="spellEnd"/>
      <w:r w:rsidRPr="005718ED">
        <w:rPr>
          <w:rFonts w:ascii="Palatino Linotype" w:hAnsi="Palatino Linotype"/>
          <w:sz w:val="24"/>
          <w:szCs w:val="24"/>
        </w:rPr>
        <w:t xml:space="preserve"> envió de la misma o el pago por la certificación; sin embargo en el caso particular que se comenta no se estima que se actualice ninguno de esos supuestos; ya no debe perderse de vista que la parte solicitante requirió la información a través del </w:t>
      </w:r>
      <w:r w:rsidR="004873F6" w:rsidRPr="005718ED">
        <w:rPr>
          <w:rFonts w:ascii="Palatino Linotype" w:hAnsi="Palatino Linotype"/>
          <w:sz w:val="24"/>
          <w:szCs w:val="24"/>
        </w:rPr>
        <w:t>SAIMEX</w:t>
      </w:r>
      <w:r w:rsidRPr="005718ED">
        <w:rPr>
          <w:rFonts w:ascii="Palatino Linotype" w:hAnsi="Palatino Linotype"/>
          <w:sz w:val="24"/>
          <w:szCs w:val="24"/>
        </w:rPr>
        <w:t>, por lo que ello únicamente implica la digitalización o escaneo de la información a entregar</w:t>
      </w:r>
      <w:r w:rsidR="00BF34FC" w:rsidRPr="005718ED">
        <w:rPr>
          <w:rFonts w:ascii="Palatino Linotype" w:hAnsi="Palatino Linotype"/>
          <w:sz w:val="24"/>
          <w:szCs w:val="24"/>
        </w:rPr>
        <w:t xml:space="preserve">, lo cual no conlleva la utilización de materiales que generen un costo para el Sujeto Obligado, como el caso por ejemplo de la emisión de copias; así tampoco se genera un gasto por </w:t>
      </w:r>
      <w:proofErr w:type="spellStart"/>
      <w:r w:rsidR="00BF34FC" w:rsidRPr="005718ED">
        <w:rPr>
          <w:rFonts w:ascii="Palatino Linotype" w:hAnsi="Palatino Linotype"/>
          <w:sz w:val="24"/>
          <w:szCs w:val="24"/>
        </w:rPr>
        <w:t>el</w:t>
      </w:r>
      <w:proofErr w:type="spellEnd"/>
      <w:r w:rsidR="00BF34FC" w:rsidRPr="005718ED">
        <w:rPr>
          <w:rFonts w:ascii="Palatino Linotype" w:hAnsi="Palatino Linotype"/>
          <w:sz w:val="24"/>
          <w:szCs w:val="24"/>
        </w:rPr>
        <w:t xml:space="preserve"> envió de la información, ya que una de la finalidades de la utilización del sistema</w:t>
      </w:r>
      <w:r w:rsidR="004873F6" w:rsidRPr="005718ED">
        <w:rPr>
          <w:rFonts w:ascii="Palatino Linotype" w:hAnsi="Palatino Linotype"/>
          <w:sz w:val="24"/>
          <w:szCs w:val="24"/>
        </w:rPr>
        <w:t xml:space="preserve"> SAIMEX </w:t>
      </w:r>
      <w:r w:rsidR="00BF34FC" w:rsidRPr="005718ED">
        <w:rPr>
          <w:rFonts w:ascii="Palatino Linotype" w:hAnsi="Palatino Linotype"/>
          <w:sz w:val="24"/>
          <w:szCs w:val="24"/>
        </w:rPr>
        <w:t xml:space="preserve">es evitar la generación de gastos tanto para los solicitantes como para los Sujetos Obligados, pues se trata de un sistema electrónico que para acceder al mismo no necesita recurso alguno, sino </w:t>
      </w:r>
      <w:r w:rsidR="00BF34FC" w:rsidRPr="005718ED">
        <w:rPr>
          <w:rFonts w:ascii="Palatino Linotype" w:hAnsi="Palatino Linotype"/>
          <w:sz w:val="24"/>
          <w:szCs w:val="24"/>
        </w:rPr>
        <w:lastRenderedPageBreak/>
        <w:t>solamente la conexión a un sistema de internet; de igual manera en el caso no se actualiza el cobro por certificación, ya que la parte solicitante no requirió la entrega en dicha modalidad.</w:t>
      </w:r>
    </w:p>
    <w:p w:rsidR="00BF34FC" w:rsidRPr="005718ED" w:rsidRDefault="00BF34FC" w:rsidP="00973744">
      <w:pPr>
        <w:spacing w:before="240" w:after="240" w:line="360" w:lineRule="auto"/>
        <w:jc w:val="both"/>
        <w:rPr>
          <w:rFonts w:ascii="Palatino Linotype" w:hAnsi="Palatino Linotype" w:cs="Arial"/>
          <w:sz w:val="24"/>
          <w:szCs w:val="24"/>
        </w:rPr>
      </w:pPr>
      <w:r w:rsidRPr="005718ED">
        <w:rPr>
          <w:rFonts w:ascii="Palatino Linotype" w:hAnsi="Palatino Linotype"/>
          <w:sz w:val="24"/>
          <w:szCs w:val="24"/>
        </w:rPr>
        <w:t xml:space="preserve">Aunado a lo anterior, </w:t>
      </w:r>
      <w:r w:rsidRPr="005718ED">
        <w:rPr>
          <w:rFonts w:ascii="Palatino Linotype" w:hAnsi="Palatino Linotype" w:cs="Arial"/>
          <w:sz w:val="24"/>
          <w:szCs w:val="24"/>
        </w:rPr>
        <w:t>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ningún costo</w:t>
      </w:r>
      <w:r w:rsidRPr="005718ED">
        <w:rPr>
          <w:rFonts w:ascii="Palatino Linotype" w:hAnsi="Palatino Linotype" w:cs="Arial"/>
          <w:b/>
          <w:sz w:val="24"/>
          <w:szCs w:val="24"/>
        </w:rPr>
        <w:t xml:space="preserve">, </w:t>
      </w:r>
      <w:r w:rsidRPr="005718ED">
        <w:rPr>
          <w:rFonts w:ascii="Palatino Linotype" w:hAnsi="Palatino Linotype" w:cs="Arial"/>
          <w:sz w:val="24"/>
          <w:szCs w:val="24"/>
        </w:rPr>
        <w:t>incluyendo aquella que se hubiera digitalizado previamente por cualquier motivo, y aún menos en aquellos casos en que la modalidad de entrega sea por medio de la plataforma o vía electrónica.</w:t>
      </w:r>
    </w:p>
    <w:p w:rsidR="00BF34FC" w:rsidRPr="005718ED" w:rsidRDefault="00802B86" w:rsidP="00973744">
      <w:pPr>
        <w:spacing w:before="240" w:after="240" w:line="360" w:lineRule="auto"/>
        <w:jc w:val="both"/>
        <w:rPr>
          <w:rFonts w:ascii="Palatino Linotype" w:hAnsi="Palatino Linotype"/>
          <w:sz w:val="24"/>
          <w:szCs w:val="24"/>
        </w:rPr>
      </w:pPr>
      <w:r w:rsidRPr="005718ED">
        <w:rPr>
          <w:rFonts w:ascii="Palatino Linotype" w:hAnsi="Palatino Linotype" w:cs="Arial"/>
          <w:sz w:val="24"/>
          <w:szCs w:val="24"/>
        </w:rPr>
        <w:t>Por lo que no existe precepto</w:t>
      </w:r>
      <w:r w:rsidR="00BF34FC" w:rsidRPr="005718ED">
        <w:rPr>
          <w:rFonts w:ascii="Palatino Linotype" w:hAnsi="Palatino Linotype" w:cs="Arial"/>
          <w:sz w:val="24"/>
          <w:szCs w:val="24"/>
        </w:rPr>
        <w:t xml:space="preserve"> jurídico que autorice al Sujeto Obligado</w:t>
      </w:r>
      <w:r w:rsidR="00BF34FC" w:rsidRPr="005718ED">
        <w:rPr>
          <w:rFonts w:ascii="Palatino Linotype" w:hAnsi="Palatino Linotype" w:cs="Arial"/>
          <w:b/>
          <w:sz w:val="24"/>
          <w:szCs w:val="24"/>
        </w:rPr>
        <w:t xml:space="preserve"> </w:t>
      </w:r>
      <w:r w:rsidR="00BF34FC" w:rsidRPr="005718ED">
        <w:rPr>
          <w:rFonts w:ascii="Palatino Linotype" w:hAnsi="Palatino Linotype" w:cs="Arial"/>
          <w:sz w:val="24"/>
          <w:szCs w:val="24"/>
        </w:rPr>
        <w:t>a requerir un pago para entregar la información vía</w:t>
      </w:r>
      <w:r w:rsidR="004873F6" w:rsidRPr="005718ED">
        <w:rPr>
          <w:rFonts w:ascii="Palatino Linotype" w:hAnsi="Palatino Linotype" w:cs="Arial"/>
          <w:sz w:val="24"/>
          <w:szCs w:val="24"/>
        </w:rPr>
        <w:t xml:space="preserve"> SAIMEX</w:t>
      </w:r>
      <w:r w:rsidR="00BF34FC" w:rsidRPr="005718ED">
        <w:rPr>
          <w:rFonts w:ascii="Palatino Linotype" w:hAnsi="Palatino Linotype" w:cs="Arial"/>
          <w:sz w:val="24"/>
          <w:szCs w:val="24"/>
        </w:rPr>
        <w:t xml:space="preserve">, </w:t>
      </w:r>
      <w:r w:rsidR="00BF34FC" w:rsidRPr="005718ED">
        <w:rPr>
          <w:rFonts w:ascii="Palatino Linotype" w:hAnsi="Palatino Linotype"/>
          <w:sz w:val="24"/>
          <w:szCs w:val="24"/>
        </w:rPr>
        <w:t xml:space="preserve">debido a que dicho sistema fue creado para facilitar el registro y atención de las solicitudes de información, y </w:t>
      </w:r>
      <w:r w:rsidR="00BF34FC" w:rsidRPr="005718ED">
        <w:rPr>
          <w:rFonts w:ascii="Palatino Linotype" w:hAnsi="Palatino Linotype" w:cs="Arial"/>
          <w:sz w:val="24"/>
          <w:szCs w:val="24"/>
        </w:rPr>
        <w:t xml:space="preserve">es su obligación trasladar la </w:t>
      </w:r>
      <w:r w:rsidR="00BF34FC" w:rsidRPr="005718ED">
        <w:rPr>
          <w:rFonts w:ascii="Palatino Linotype" w:hAnsi="Palatino Linotype"/>
          <w:sz w:val="24"/>
          <w:szCs w:val="24"/>
        </w:rPr>
        <w:t xml:space="preserve">información de un soporte físico a uno electrónico y cuidar que los medios electrónicos o impresos en los que conste tanto información pública, </w:t>
      </w:r>
      <w:r w:rsidR="00BF34FC" w:rsidRPr="005718ED">
        <w:rPr>
          <w:rFonts w:ascii="Palatino Linotype" w:hAnsi="Palatino Linotype"/>
          <w:sz w:val="24"/>
          <w:szCs w:val="24"/>
        </w:rPr>
        <w:lastRenderedPageBreak/>
        <w:t>como confidencial y reservada se entreguen en versión pública en los casos que eso resulte necesario.</w:t>
      </w:r>
    </w:p>
    <w:p w:rsidR="00802B86" w:rsidRPr="005718ED" w:rsidRDefault="00BF34FC" w:rsidP="00973744">
      <w:pPr>
        <w:spacing w:before="240" w:after="240" w:line="360" w:lineRule="auto"/>
        <w:jc w:val="both"/>
        <w:rPr>
          <w:rFonts w:ascii="Palatino Linotype" w:hAnsi="Palatino Linotype" w:cs="Arial"/>
          <w:sz w:val="24"/>
          <w:szCs w:val="24"/>
        </w:rPr>
      </w:pPr>
      <w:r w:rsidRPr="005718ED">
        <w:rPr>
          <w:rFonts w:ascii="Palatino Linotype" w:hAnsi="Palatino Linotype" w:cs="Arial"/>
          <w:sz w:val="24"/>
          <w:szCs w:val="24"/>
        </w:rPr>
        <w:t xml:space="preserve">Pensar lo contrario, sería tanto como reconocer que la utilización del sistema </w:t>
      </w:r>
      <w:r w:rsidR="004873F6" w:rsidRPr="005718ED">
        <w:rPr>
          <w:rFonts w:ascii="Palatino Linotype" w:hAnsi="Palatino Linotype" w:cs="Arial"/>
          <w:sz w:val="24"/>
          <w:szCs w:val="24"/>
        </w:rPr>
        <w:t>SAIMEX</w:t>
      </w:r>
      <w:r w:rsidRPr="005718ED">
        <w:rPr>
          <w:rFonts w:ascii="Palatino Linotype" w:hAnsi="Palatino Linotype" w:cs="Arial"/>
          <w:sz w:val="24"/>
          <w:szCs w:val="24"/>
        </w:rPr>
        <w:t>,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w:t>
      </w:r>
      <w:r w:rsidR="00802B86" w:rsidRPr="005718ED">
        <w:rPr>
          <w:rFonts w:ascii="Palatino Linotype" w:hAnsi="Palatino Linotype" w:cs="Arial"/>
          <w:sz w:val="24"/>
          <w:szCs w:val="24"/>
        </w:rPr>
        <w:t>a digitalizada, en ese sentido se estaría condicionando a un pago el derecho humano de acceso a la información pública en los casos no previstos por la Ley y que en su mayoría resultan de interés público.</w:t>
      </w:r>
    </w:p>
    <w:p w:rsidR="00BF34FC" w:rsidRPr="005718ED" w:rsidRDefault="00E84BE5" w:rsidP="00973744">
      <w:pPr>
        <w:spacing w:before="240" w:after="240" w:line="360" w:lineRule="auto"/>
        <w:jc w:val="both"/>
        <w:rPr>
          <w:rFonts w:ascii="Palatino Linotype" w:hAnsi="Palatino Linotype" w:cs="Arial"/>
          <w:sz w:val="24"/>
          <w:szCs w:val="24"/>
        </w:rPr>
      </w:pPr>
      <w:r w:rsidRPr="005718ED">
        <w:rPr>
          <w:rFonts w:ascii="Palatino Linotype" w:hAnsi="Palatino Linotype"/>
          <w:sz w:val="24"/>
          <w:szCs w:val="24"/>
        </w:rPr>
        <w:t>Bajo esta óptica, el derecho del particular de acceder a los documentos que obran en posesión del Sujeto Obligado</w:t>
      </w:r>
      <w:r w:rsidRPr="005718ED">
        <w:rPr>
          <w:rFonts w:ascii="Palatino Linotype" w:hAnsi="Palatino Linotype"/>
          <w:b/>
          <w:sz w:val="24"/>
          <w:szCs w:val="24"/>
        </w:rPr>
        <w:t xml:space="preserve"> </w:t>
      </w:r>
      <w:r w:rsidRPr="005718ED">
        <w:rPr>
          <w:rFonts w:ascii="Palatino Linotype" w:hAnsi="Palatino Linotype"/>
          <w:sz w:val="24"/>
          <w:szCs w:val="24"/>
        </w:rPr>
        <w:t xml:space="preserve">se encuentra limitado, en virtud de que no le fue proporcionada la información solicitada, </w:t>
      </w:r>
      <w:r w:rsidRPr="005718ED">
        <w:rPr>
          <w:rStyle w:val="Hipervnculo"/>
          <w:rFonts w:ascii="Palatino Linotype" w:hAnsi="Palatino Linotype" w:cs="Arial"/>
          <w:bCs/>
          <w:color w:val="auto"/>
          <w:sz w:val="24"/>
          <w:szCs w:val="24"/>
          <w:u w:val="none"/>
        </w:rPr>
        <w:t>incumpliendo así lo previsto en el artículo 4 de la Ley de la Materia, t</w:t>
      </w:r>
      <w:r w:rsidRPr="005718ED">
        <w:rPr>
          <w:rFonts w:ascii="Palatino Linotype" w:hAnsi="Palatino Linotype"/>
          <w:sz w:val="24"/>
          <w:szCs w:val="24"/>
        </w:rPr>
        <w:t xml:space="preserve">oda vez que el </w:t>
      </w:r>
      <w:r w:rsidRPr="005718ED">
        <w:rPr>
          <w:rFonts w:ascii="Palatino Linotype" w:hAnsi="Palatino Linotype" w:cs="Arial"/>
          <w:sz w:val="24"/>
          <w:szCs w:val="24"/>
        </w:rPr>
        <w:t>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r w:rsidRPr="005718ED">
        <w:rPr>
          <w:rFonts w:ascii="Palatino Linotype" w:hAnsi="Palatino Linotype"/>
          <w:sz w:val="24"/>
          <w:szCs w:val="24"/>
        </w:rPr>
        <w:t xml:space="preserve">, al establecer que toda información en posesión de cualquier autoridad, entidad, órgano y organismo </w:t>
      </w:r>
      <w:r w:rsidRPr="005718ED">
        <w:rPr>
          <w:rFonts w:ascii="Palatino Linotype" w:hAnsi="Palatino Linotype"/>
          <w:sz w:val="24"/>
          <w:szCs w:val="24"/>
        </w:rPr>
        <w:lastRenderedPageBreak/>
        <w:t>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B72322" w:rsidRPr="005718ED" w:rsidRDefault="00B72322" w:rsidP="00973744">
      <w:pPr>
        <w:spacing w:before="240" w:after="240" w:line="360" w:lineRule="auto"/>
        <w:jc w:val="both"/>
        <w:rPr>
          <w:rFonts w:ascii="Palatino Linotype" w:hAnsi="Palatino Linotype" w:cs="Arial"/>
          <w:sz w:val="24"/>
          <w:szCs w:val="24"/>
        </w:rPr>
      </w:pPr>
      <w:r w:rsidRPr="005718ED">
        <w:rPr>
          <w:rFonts w:ascii="Palatino Linotype" w:hAnsi="Palatino Linotype" w:cs="Arial"/>
          <w:sz w:val="24"/>
          <w:szCs w:val="24"/>
        </w:rPr>
        <w:t>Por t</w:t>
      </w:r>
      <w:r w:rsidR="004873F6" w:rsidRPr="005718ED">
        <w:rPr>
          <w:rFonts w:ascii="Palatino Linotype" w:hAnsi="Palatino Linotype" w:cs="Arial"/>
          <w:sz w:val="24"/>
          <w:szCs w:val="24"/>
        </w:rPr>
        <w:t>odo lo expuesto es que emitimos</w:t>
      </w:r>
      <w:r w:rsidRPr="005718ED">
        <w:rPr>
          <w:rFonts w:ascii="Palatino Linotype" w:hAnsi="Palatino Linotype" w:cs="Arial"/>
          <w:sz w:val="24"/>
          <w:szCs w:val="24"/>
        </w:rPr>
        <w:t xml:space="preserve"> el presente voto particular, en los términos </w:t>
      </w:r>
      <w:r w:rsidR="0023607D" w:rsidRPr="005718ED">
        <w:rPr>
          <w:rFonts w:ascii="Palatino Linotype" w:hAnsi="Palatino Linotype" w:cs="Arial"/>
          <w:sz w:val="24"/>
          <w:szCs w:val="24"/>
        </w:rPr>
        <w:t>precisados, cons</w:t>
      </w:r>
      <w:r w:rsidR="00DB77F9" w:rsidRPr="005718ED">
        <w:rPr>
          <w:rFonts w:ascii="Palatino Linotype" w:hAnsi="Palatino Linotype" w:cs="Arial"/>
          <w:sz w:val="24"/>
          <w:szCs w:val="24"/>
        </w:rPr>
        <w:t>iderando que las razones aquí ex</w:t>
      </w:r>
      <w:r w:rsidR="0023607D" w:rsidRPr="005718ED">
        <w:rPr>
          <w:rFonts w:ascii="Palatino Linotype" w:hAnsi="Palatino Linotype" w:cs="Arial"/>
          <w:sz w:val="24"/>
          <w:szCs w:val="24"/>
        </w:rPr>
        <w:t>puestas</w:t>
      </w:r>
      <w:r w:rsidRPr="005718ED">
        <w:rPr>
          <w:rFonts w:ascii="Palatino Linotype" w:hAnsi="Palatino Linotype" w:cs="Arial"/>
          <w:sz w:val="24"/>
          <w:szCs w:val="24"/>
        </w:rPr>
        <w:t xml:space="preserve"> hubieran resultado </w:t>
      </w:r>
      <w:r w:rsidR="0023607D" w:rsidRPr="005718ED">
        <w:rPr>
          <w:rFonts w:ascii="Palatino Linotype" w:hAnsi="Palatino Linotype" w:cs="Arial"/>
          <w:sz w:val="24"/>
          <w:szCs w:val="24"/>
        </w:rPr>
        <w:t>importantes</w:t>
      </w:r>
      <w:r w:rsidRPr="005718ED">
        <w:rPr>
          <w:rFonts w:ascii="Palatino Linotype" w:hAnsi="Palatino Linotype" w:cs="Arial"/>
          <w:sz w:val="24"/>
          <w:szCs w:val="24"/>
        </w:rPr>
        <w:t xml:space="preserve"> para </w:t>
      </w:r>
      <w:r w:rsidR="0023607D" w:rsidRPr="005718ED">
        <w:rPr>
          <w:rFonts w:ascii="Palatino Linotype" w:hAnsi="Palatino Linotype" w:cs="Arial"/>
          <w:sz w:val="24"/>
          <w:szCs w:val="24"/>
        </w:rPr>
        <w:t>ordenar la entrega de la información</w:t>
      </w:r>
      <w:r w:rsidR="00DB77F9" w:rsidRPr="005718ED">
        <w:rPr>
          <w:rFonts w:ascii="Palatino Linotype" w:hAnsi="Palatino Linotype" w:cs="Arial"/>
          <w:sz w:val="24"/>
          <w:szCs w:val="24"/>
        </w:rPr>
        <w:t>, desestimando el cobro por la digitalización,</w:t>
      </w:r>
      <w:r w:rsidR="0023607D" w:rsidRPr="005718ED">
        <w:rPr>
          <w:rFonts w:ascii="Palatino Linotype" w:hAnsi="Palatino Linotype" w:cs="Arial"/>
          <w:sz w:val="24"/>
          <w:szCs w:val="24"/>
        </w:rPr>
        <w:t xml:space="preserve"> </w:t>
      </w:r>
      <w:r w:rsidR="00CC2A00" w:rsidRPr="005718ED">
        <w:rPr>
          <w:rFonts w:ascii="Palatino Linotype" w:hAnsi="Palatino Linotype" w:cs="Arial"/>
          <w:sz w:val="24"/>
          <w:szCs w:val="24"/>
        </w:rPr>
        <w:t>motivo del</w:t>
      </w:r>
      <w:r w:rsidR="0023607D" w:rsidRPr="005718ED">
        <w:rPr>
          <w:rFonts w:ascii="Palatino Linotype" w:hAnsi="Palatino Linotype" w:cs="Arial"/>
          <w:sz w:val="24"/>
          <w:szCs w:val="24"/>
        </w:rPr>
        <w:t xml:space="preserve"> recurso</w:t>
      </w:r>
      <w:r w:rsidRPr="005718ED">
        <w:rPr>
          <w:rFonts w:ascii="Palatino Linotype" w:hAnsi="Palatino Linotype" w:cs="Arial"/>
          <w:sz w:val="24"/>
          <w:szCs w:val="24"/>
        </w:rPr>
        <w:t xml:space="preserve"> de revisión </w:t>
      </w:r>
      <w:r w:rsidR="0023607D" w:rsidRPr="005718ED">
        <w:rPr>
          <w:rFonts w:ascii="Palatino Linotype" w:hAnsi="Palatino Linotype" w:cs="Arial"/>
          <w:sz w:val="24"/>
          <w:szCs w:val="24"/>
        </w:rPr>
        <w:t>que fue</w:t>
      </w:r>
      <w:r w:rsidRPr="005718ED">
        <w:rPr>
          <w:rFonts w:ascii="Palatino Linotype" w:hAnsi="Palatino Linotype" w:cs="Arial"/>
          <w:sz w:val="24"/>
          <w:szCs w:val="24"/>
        </w:rPr>
        <w:t xml:space="preserve"> resu</w:t>
      </w:r>
      <w:r w:rsidR="0023607D" w:rsidRPr="005718ED">
        <w:rPr>
          <w:rFonts w:ascii="Palatino Linotype" w:hAnsi="Palatino Linotype" w:cs="Arial"/>
          <w:sz w:val="24"/>
          <w:szCs w:val="24"/>
        </w:rPr>
        <w:t>elto</w:t>
      </w:r>
      <w:r w:rsidRPr="005718ED">
        <w:rPr>
          <w:rFonts w:ascii="Palatino Linotype" w:hAnsi="Palatino Linotype" w:cs="Arial"/>
          <w:sz w:val="24"/>
          <w:szCs w:val="24"/>
        </w:rPr>
        <w:t xml:space="preserve"> por el Pleno</w:t>
      </w:r>
      <w:r w:rsidR="0023607D" w:rsidRPr="005718ED">
        <w:rPr>
          <w:rFonts w:ascii="Palatino Linotype" w:hAnsi="Palatino Linotype" w:cs="Arial"/>
          <w:sz w:val="24"/>
          <w:szCs w:val="24"/>
        </w:rPr>
        <w:t xml:space="preserve"> de este Instituto, mencionado</w:t>
      </w:r>
      <w:r w:rsidRPr="005718ED">
        <w:rPr>
          <w:rFonts w:ascii="Palatino Linotype" w:hAnsi="Palatino Linotype" w:cs="Arial"/>
          <w:sz w:val="24"/>
          <w:szCs w:val="24"/>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96"/>
      </w:tblGrid>
      <w:tr w:rsidR="005718ED" w:rsidRPr="005718ED" w:rsidTr="00E847AE">
        <w:trPr>
          <w:trHeight w:val="809"/>
          <w:jc w:val="center"/>
        </w:trPr>
        <w:tc>
          <w:tcPr>
            <w:tcW w:w="4396" w:type="dxa"/>
          </w:tcPr>
          <w:p w:rsidR="008049A1" w:rsidRPr="005718ED" w:rsidRDefault="008049A1" w:rsidP="009171CB">
            <w:pPr>
              <w:jc w:val="center"/>
              <w:rPr>
                <w:rFonts w:ascii="Palatino Linotype" w:hAnsi="Palatino Linotype"/>
                <w:b/>
                <w:sz w:val="24"/>
                <w:szCs w:val="24"/>
              </w:rPr>
            </w:pPr>
          </w:p>
          <w:p w:rsidR="009171CB" w:rsidRPr="005718ED" w:rsidRDefault="009171CB" w:rsidP="009171CB">
            <w:pPr>
              <w:rPr>
                <w:rFonts w:ascii="Palatino Linotype" w:hAnsi="Palatino Linotype"/>
                <w:b/>
                <w:sz w:val="24"/>
                <w:szCs w:val="24"/>
              </w:rPr>
            </w:pPr>
          </w:p>
          <w:p w:rsidR="008049A1" w:rsidRPr="005718ED" w:rsidRDefault="008049A1" w:rsidP="009171CB">
            <w:pPr>
              <w:jc w:val="center"/>
              <w:rPr>
                <w:rFonts w:ascii="Palatino Linotype" w:hAnsi="Palatino Linotype"/>
                <w:b/>
                <w:sz w:val="24"/>
                <w:szCs w:val="24"/>
              </w:rPr>
            </w:pPr>
          </w:p>
          <w:p w:rsidR="008049A1" w:rsidRPr="005718ED" w:rsidRDefault="008049A1" w:rsidP="009171CB">
            <w:pPr>
              <w:jc w:val="center"/>
              <w:rPr>
                <w:rFonts w:ascii="Palatino Linotype" w:hAnsi="Palatino Linotype"/>
                <w:b/>
                <w:sz w:val="24"/>
                <w:szCs w:val="24"/>
              </w:rPr>
            </w:pPr>
          </w:p>
          <w:p w:rsidR="008049A1" w:rsidRPr="005718ED" w:rsidRDefault="007F2A98" w:rsidP="007F2A98">
            <w:pPr>
              <w:jc w:val="center"/>
              <w:rPr>
                <w:rFonts w:ascii="Palatino Linotype" w:hAnsi="Palatino Linotype"/>
                <w:b/>
                <w:sz w:val="24"/>
                <w:szCs w:val="24"/>
              </w:rPr>
            </w:pPr>
            <w:r w:rsidRPr="005718ED">
              <w:rPr>
                <w:rFonts w:ascii="Palatino Linotype" w:hAnsi="Palatino Linotype"/>
                <w:b/>
                <w:sz w:val="24"/>
                <w:szCs w:val="24"/>
              </w:rPr>
              <w:t>Javier Martínez Cruz</w:t>
            </w:r>
          </w:p>
        </w:tc>
        <w:tc>
          <w:tcPr>
            <w:tcW w:w="4396" w:type="dxa"/>
          </w:tcPr>
          <w:p w:rsidR="008049A1" w:rsidRPr="005718ED" w:rsidRDefault="008049A1" w:rsidP="009171CB">
            <w:pPr>
              <w:jc w:val="center"/>
              <w:rPr>
                <w:rFonts w:ascii="Palatino Linotype" w:hAnsi="Palatino Linotype"/>
                <w:b/>
                <w:sz w:val="24"/>
                <w:szCs w:val="24"/>
              </w:rPr>
            </w:pPr>
          </w:p>
          <w:p w:rsidR="008049A1" w:rsidRPr="005718ED" w:rsidRDefault="008049A1" w:rsidP="009171CB">
            <w:pPr>
              <w:jc w:val="center"/>
              <w:rPr>
                <w:rFonts w:ascii="Palatino Linotype" w:hAnsi="Palatino Linotype"/>
                <w:b/>
                <w:sz w:val="24"/>
                <w:szCs w:val="24"/>
              </w:rPr>
            </w:pPr>
          </w:p>
          <w:p w:rsidR="008049A1" w:rsidRPr="005718ED" w:rsidRDefault="008049A1" w:rsidP="009171CB">
            <w:pPr>
              <w:jc w:val="center"/>
              <w:rPr>
                <w:rFonts w:ascii="Palatino Linotype" w:hAnsi="Palatino Linotype"/>
                <w:b/>
                <w:sz w:val="24"/>
                <w:szCs w:val="24"/>
              </w:rPr>
            </w:pPr>
          </w:p>
          <w:p w:rsidR="008049A1" w:rsidRPr="005718ED" w:rsidRDefault="008049A1" w:rsidP="009171CB">
            <w:pPr>
              <w:jc w:val="center"/>
              <w:rPr>
                <w:rFonts w:ascii="Palatino Linotype" w:hAnsi="Palatino Linotype"/>
                <w:b/>
                <w:sz w:val="24"/>
                <w:szCs w:val="24"/>
              </w:rPr>
            </w:pPr>
          </w:p>
          <w:p w:rsidR="008049A1" w:rsidRPr="005718ED" w:rsidRDefault="007F2A98" w:rsidP="009171CB">
            <w:pPr>
              <w:jc w:val="center"/>
              <w:rPr>
                <w:rFonts w:ascii="Palatino Linotype" w:hAnsi="Palatino Linotype"/>
                <w:b/>
                <w:sz w:val="24"/>
                <w:szCs w:val="24"/>
              </w:rPr>
            </w:pPr>
            <w:r w:rsidRPr="005718ED">
              <w:rPr>
                <w:rFonts w:ascii="Palatino Linotype" w:hAnsi="Palatino Linotype"/>
                <w:b/>
                <w:sz w:val="24"/>
                <w:szCs w:val="24"/>
              </w:rPr>
              <w:t>José Guadalupe Luna Hernández</w:t>
            </w:r>
            <w:r w:rsidR="008049A1" w:rsidRPr="005718ED">
              <w:rPr>
                <w:rFonts w:ascii="Palatino Linotype" w:hAnsi="Palatino Linotype"/>
                <w:b/>
                <w:sz w:val="24"/>
                <w:szCs w:val="24"/>
              </w:rPr>
              <w:t xml:space="preserve"> </w:t>
            </w:r>
          </w:p>
        </w:tc>
      </w:tr>
      <w:tr w:rsidR="008049A1" w:rsidRPr="005718ED" w:rsidTr="00E847AE">
        <w:trPr>
          <w:trHeight w:val="319"/>
          <w:jc w:val="center"/>
        </w:trPr>
        <w:tc>
          <w:tcPr>
            <w:tcW w:w="4396" w:type="dxa"/>
          </w:tcPr>
          <w:p w:rsidR="008049A1" w:rsidRPr="00311162" w:rsidRDefault="008049A1" w:rsidP="009171CB">
            <w:pPr>
              <w:jc w:val="center"/>
              <w:rPr>
                <w:rFonts w:ascii="Palatino Linotype" w:hAnsi="Palatino Linotype"/>
                <w:sz w:val="24"/>
                <w:szCs w:val="24"/>
              </w:rPr>
            </w:pPr>
            <w:r w:rsidRPr="00311162">
              <w:rPr>
                <w:rFonts w:ascii="Palatino Linotype" w:hAnsi="Palatino Linotype"/>
                <w:sz w:val="24"/>
                <w:szCs w:val="24"/>
              </w:rPr>
              <w:t>Comisionado</w:t>
            </w:r>
          </w:p>
          <w:p w:rsidR="008049A1" w:rsidRPr="00311162" w:rsidRDefault="005718ED" w:rsidP="009171CB">
            <w:pPr>
              <w:jc w:val="center"/>
              <w:rPr>
                <w:rFonts w:ascii="Palatino Linotype" w:hAnsi="Palatino Linotype"/>
                <w:sz w:val="24"/>
                <w:szCs w:val="24"/>
              </w:rPr>
            </w:pPr>
            <w:r w:rsidRPr="00311162">
              <w:rPr>
                <w:rFonts w:ascii="Palatino Linotype" w:hAnsi="Palatino Linotype"/>
                <w:sz w:val="24"/>
                <w:szCs w:val="24"/>
              </w:rPr>
              <w:t>(Rúbrica)</w:t>
            </w:r>
          </w:p>
          <w:p w:rsidR="008049A1" w:rsidRPr="005718ED" w:rsidRDefault="008049A1" w:rsidP="009171CB">
            <w:pPr>
              <w:jc w:val="center"/>
              <w:rPr>
                <w:rFonts w:ascii="Palatino Linotype" w:hAnsi="Palatino Linotype"/>
                <w:b/>
                <w:sz w:val="24"/>
                <w:szCs w:val="24"/>
              </w:rPr>
            </w:pPr>
          </w:p>
          <w:p w:rsidR="008049A1" w:rsidRPr="005718ED" w:rsidRDefault="008049A1" w:rsidP="009171CB">
            <w:pPr>
              <w:jc w:val="center"/>
              <w:rPr>
                <w:rFonts w:ascii="Palatino Linotype" w:hAnsi="Palatino Linotype"/>
                <w:sz w:val="24"/>
                <w:szCs w:val="24"/>
              </w:rPr>
            </w:pPr>
          </w:p>
        </w:tc>
        <w:tc>
          <w:tcPr>
            <w:tcW w:w="4396" w:type="dxa"/>
          </w:tcPr>
          <w:p w:rsidR="008049A1" w:rsidRPr="00311162" w:rsidRDefault="008049A1" w:rsidP="009171CB">
            <w:pPr>
              <w:jc w:val="center"/>
              <w:rPr>
                <w:rFonts w:ascii="Palatino Linotype" w:hAnsi="Palatino Linotype"/>
                <w:sz w:val="24"/>
                <w:szCs w:val="24"/>
              </w:rPr>
            </w:pPr>
            <w:r w:rsidRPr="00311162">
              <w:rPr>
                <w:rFonts w:ascii="Palatino Linotype" w:hAnsi="Palatino Linotype"/>
                <w:sz w:val="24"/>
                <w:szCs w:val="24"/>
              </w:rPr>
              <w:t>Comisionado</w:t>
            </w:r>
          </w:p>
          <w:p w:rsidR="005718ED" w:rsidRPr="00311162" w:rsidRDefault="005718ED" w:rsidP="005718ED">
            <w:pPr>
              <w:jc w:val="center"/>
              <w:rPr>
                <w:rFonts w:ascii="Palatino Linotype" w:hAnsi="Palatino Linotype"/>
                <w:sz w:val="24"/>
                <w:szCs w:val="24"/>
              </w:rPr>
            </w:pPr>
            <w:r w:rsidRPr="00311162">
              <w:rPr>
                <w:rFonts w:ascii="Palatino Linotype" w:hAnsi="Palatino Linotype"/>
                <w:sz w:val="24"/>
                <w:szCs w:val="24"/>
              </w:rPr>
              <w:t>(Rúbrica)</w:t>
            </w:r>
          </w:p>
          <w:p w:rsidR="005954CE" w:rsidRPr="005718ED" w:rsidRDefault="005954CE" w:rsidP="009171CB">
            <w:pPr>
              <w:jc w:val="center"/>
              <w:rPr>
                <w:rFonts w:ascii="Palatino Linotype" w:hAnsi="Palatino Linotype"/>
                <w:b/>
                <w:sz w:val="24"/>
                <w:szCs w:val="24"/>
              </w:rPr>
            </w:pPr>
          </w:p>
          <w:p w:rsidR="008049A1" w:rsidRPr="005718ED" w:rsidRDefault="005954CE" w:rsidP="009171CB">
            <w:pPr>
              <w:rPr>
                <w:rFonts w:ascii="Palatino Linotype" w:hAnsi="Palatino Linotype"/>
                <w:b/>
                <w:sz w:val="24"/>
                <w:szCs w:val="24"/>
              </w:rPr>
            </w:pPr>
            <w:r w:rsidRPr="005718ED">
              <w:rPr>
                <w:rFonts w:ascii="Palatino Linotype" w:hAnsi="Palatino Linotype"/>
                <w:b/>
                <w:sz w:val="24"/>
                <w:szCs w:val="24"/>
              </w:rPr>
              <w:t xml:space="preserve"> </w:t>
            </w:r>
          </w:p>
          <w:p w:rsidR="008049A1" w:rsidRPr="005718ED" w:rsidRDefault="008049A1" w:rsidP="009171CB">
            <w:pPr>
              <w:jc w:val="center"/>
              <w:rPr>
                <w:rFonts w:ascii="Palatino Linotype" w:hAnsi="Palatino Linotype"/>
                <w:b/>
                <w:sz w:val="24"/>
                <w:szCs w:val="24"/>
              </w:rPr>
            </w:pPr>
          </w:p>
          <w:p w:rsidR="008049A1" w:rsidRPr="005718ED" w:rsidRDefault="008049A1" w:rsidP="009171CB">
            <w:pPr>
              <w:jc w:val="center"/>
              <w:rPr>
                <w:rFonts w:ascii="Palatino Linotype" w:hAnsi="Palatino Linotype"/>
                <w:sz w:val="24"/>
                <w:szCs w:val="24"/>
              </w:rPr>
            </w:pPr>
          </w:p>
        </w:tc>
      </w:tr>
    </w:tbl>
    <w:p w:rsidR="00E95564" w:rsidRPr="005718ED" w:rsidRDefault="00E95564" w:rsidP="00973744">
      <w:pPr>
        <w:spacing w:before="240" w:after="240" w:line="360" w:lineRule="auto"/>
        <w:rPr>
          <w:sz w:val="24"/>
          <w:szCs w:val="24"/>
        </w:rPr>
      </w:pPr>
    </w:p>
    <w:sectPr w:rsidR="00E95564" w:rsidRPr="005718ED" w:rsidSect="00C2172B">
      <w:headerReference w:type="even" r:id="rId8"/>
      <w:headerReference w:type="default" r:id="rId9"/>
      <w:footerReference w:type="default" r:id="rId10"/>
      <w:headerReference w:type="first" r:id="rId11"/>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E48" w:rsidRDefault="00517E48" w:rsidP="004E7F5E">
      <w:pPr>
        <w:spacing w:after="0" w:line="240" w:lineRule="auto"/>
      </w:pPr>
      <w:r>
        <w:separator/>
      </w:r>
    </w:p>
  </w:endnote>
  <w:endnote w:type="continuationSeparator" w:id="0">
    <w:p w:rsidR="00517E48" w:rsidRDefault="00517E48"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8C6" w:rsidRPr="00986599" w:rsidRDefault="006558C6" w:rsidP="006558C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D7BA3">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D7BA3">
      <w:rPr>
        <w:rFonts w:ascii="Arial" w:hAnsi="Arial" w:cs="Arial"/>
        <w:b/>
        <w:bCs/>
        <w:noProof/>
        <w:sz w:val="20"/>
        <w:szCs w:val="20"/>
      </w:rPr>
      <w:t>9</w:t>
    </w:r>
    <w:r w:rsidRPr="00986599">
      <w:rPr>
        <w:rFonts w:ascii="Arial" w:hAnsi="Arial" w:cs="Arial"/>
        <w:b/>
        <w:bCs/>
        <w:sz w:val="20"/>
        <w:szCs w:val="20"/>
      </w:rPr>
      <w:fldChar w:fldCharType="end"/>
    </w:r>
  </w:p>
  <w:p w:rsidR="006558C6" w:rsidRDefault="006558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E48" w:rsidRDefault="00517E48" w:rsidP="004E7F5E">
      <w:pPr>
        <w:spacing w:after="0" w:line="240" w:lineRule="auto"/>
      </w:pPr>
      <w:r>
        <w:separator/>
      </w:r>
    </w:p>
  </w:footnote>
  <w:footnote w:type="continuationSeparator" w:id="0">
    <w:p w:rsidR="00517E48" w:rsidRDefault="00517E48"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517E4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517E48"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Pr="0022313A" w:rsidRDefault="00D06490" w:rsidP="00C46947">
    <w:pPr>
      <w:pStyle w:val="Encabezado"/>
      <w:jc w:val="right"/>
      <w:rPr>
        <w:rFonts w:ascii="Palatino Linotype" w:hAnsi="Palatino Linotype"/>
        <w:b/>
        <w:sz w:val="20"/>
        <w:szCs w:val="20"/>
      </w:rPr>
    </w:pPr>
    <w:r w:rsidRPr="0022313A">
      <w:rPr>
        <w:rFonts w:ascii="Palatino Linotype" w:hAnsi="Palatino Linotype"/>
        <w:b/>
        <w:sz w:val="20"/>
        <w:szCs w:val="20"/>
      </w:rPr>
      <w:t>VOTO</w:t>
    </w:r>
    <w:r w:rsidR="00C46947" w:rsidRPr="0022313A">
      <w:rPr>
        <w:rFonts w:ascii="Palatino Linotype" w:hAnsi="Palatino Linotype"/>
        <w:b/>
        <w:sz w:val="20"/>
        <w:szCs w:val="20"/>
      </w:rPr>
      <w:t xml:space="preserve"> PARTICULAR</w:t>
    </w:r>
    <w:r w:rsidR="009A788D" w:rsidRPr="0022313A">
      <w:rPr>
        <w:rFonts w:ascii="Palatino Linotype" w:hAnsi="Palatino Linotype"/>
        <w:b/>
        <w:sz w:val="20"/>
        <w:szCs w:val="20"/>
      </w:rPr>
      <w:t xml:space="preserve"> CONCURRENTE</w:t>
    </w:r>
  </w:p>
  <w:p w:rsidR="00C46947" w:rsidRPr="0022313A" w:rsidRDefault="00C46947" w:rsidP="00C46947">
    <w:pPr>
      <w:pStyle w:val="Encabezado"/>
      <w:jc w:val="right"/>
      <w:rPr>
        <w:rFonts w:ascii="Palatino Linotype" w:hAnsi="Palatino Linotype"/>
        <w:b/>
        <w:sz w:val="20"/>
        <w:szCs w:val="20"/>
      </w:rPr>
    </w:pPr>
    <w:r w:rsidRPr="0022313A">
      <w:rPr>
        <w:rFonts w:ascii="Palatino Linotype" w:hAnsi="Palatino Linotype"/>
        <w:b/>
        <w:sz w:val="20"/>
        <w:szCs w:val="20"/>
      </w:rPr>
      <w:t xml:space="preserve">RECURSO DE REVISIÓN </w:t>
    </w:r>
    <w:r w:rsidR="0022313A" w:rsidRPr="0022313A">
      <w:rPr>
        <w:rFonts w:ascii="Palatino Linotype" w:hAnsi="Palatino Linotype" w:cs="Arial"/>
        <w:b/>
        <w:bCs/>
        <w:sz w:val="20"/>
        <w:szCs w:val="20"/>
        <w:lang w:eastAsia="es-MX"/>
      </w:rPr>
      <w:t>02207</w:t>
    </w:r>
    <w:r w:rsidRPr="0022313A">
      <w:rPr>
        <w:rFonts w:ascii="Palatino Linotype" w:hAnsi="Palatino Linotype" w:cs="Arial"/>
        <w:b/>
        <w:bCs/>
        <w:sz w:val="20"/>
        <w:szCs w:val="20"/>
        <w:lang w:eastAsia="es-MX"/>
      </w:rPr>
      <w:t>/INFOEM/IP</w:t>
    </w:r>
    <w:r w:rsidR="00D06490" w:rsidRPr="0022313A">
      <w:rPr>
        <w:rFonts w:ascii="Palatino Linotype" w:hAnsi="Palatino Linotype" w:cs="Arial"/>
        <w:b/>
        <w:bCs/>
        <w:sz w:val="20"/>
        <w:szCs w:val="20"/>
        <w:lang w:eastAsia="es-MX"/>
      </w:rPr>
      <w:t>/RR</w:t>
    </w:r>
    <w:r w:rsidR="007B3391" w:rsidRPr="0022313A">
      <w:rPr>
        <w:rFonts w:ascii="Palatino Linotype" w:hAnsi="Palatino Linotype" w:cs="Arial"/>
        <w:b/>
        <w:bCs/>
        <w:sz w:val="20"/>
        <w:szCs w:val="20"/>
        <w:lang w:eastAsia="es-MX"/>
      </w:rPr>
      <w:t>/2018</w:t>
    </w:r>
    <w:r w:rsidR="00B72322" w:rsidRPr="0022313A">
      <w:rPr>
        <w:rFonts w:ascii="Palatino Linotype" w:hAnsi="Palatino Linotype" w:cs="Arial"/>
        <w:b/>
        <w:bCs/>
        <w:sz w:val="20"/>
        <w:szCs w:val="20"/>
        <w:lang w:eastAsia="es-MX"/>
      </w:rPr>
      <w:t xml:space="preserve"> </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517E4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7">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2F6"/>
    <w:rsid w:val="000157D6"/>
    <w:rsid w:val="00021FAC"/>
    <w:rsid w:val="00022600"/>
    <w:rsid w:val="000251C8"/>
    <w:rsid w:val="00025768"/>
    <w:rsid w:val="00027495"/>
    <w:rsid w:val="00031C45"/>
    <w:rsid w:val="000322F5"/>
    <w:rsid w:val="00034A90"/>
    <w:rsid w:val="00035B3C"/>
    <w:rsid w:val="00037035"/>
    <w:rsid w:val="00043560"/>
    <w:rsid w:val="00053D8A"/>
    <w:rsid w:val="00055383"/>
    <w:rsid w:val="000556A8"/>
    <w:rsid w:val="000562B1"/>
    <w:rsid w:val="00056A42"/>
    <w:rsid w:val="00057D96"/>
    <w:rsid w:val="00066649"/>
    <w:rsid w:val="00066739"/>
    <w:rsid w:val="00067681"/>
    <w:rsid w:val="000718C0"/>
    <w:rsid w:val="000724A4"/>
    <w:rsid w:val="0007393F"/>
    <w:rsid w:val="00081C48"/>
    <w:rsid w:val="000876A2"/>
    <w:rsid w:val="00087FB7"/>
    <w:rsid w:val="00090025"/>
    <w:rsid w:val="000919AF"/>
    <w:rsid w:val="0009246D"/>
    <w:rsid w:val="00096010"/>
    <w:rsid w:val="00096D99"/>
    <w:rsid w:val="000A0EDF"/>
    <w:rsid w:val="000A3419"/>
    <w:rsid w:val="000A42B1"/>
    <w:rsid w:val="000B106B"/>
    <w:rsid w:val="000C390D"/>
    <w:rsid w:val="000C56D0"/>
    <w:rsid w:val="000C5730"/>
    <w:rsid w:val="000D14F0"/>
    <w:rsid w:val="000D3D02"/>
    <w:rsid w:val="000D5073"/>
    <w:rsid w:val="000E07A9"/>
    <w:rsid w:val="000E4F5E"/>
    <w:rsid w:val="000E4FD5"/>
    <w:rsid w:val="000E5652"/>
    <w:rsid w:val="000E6F9C"/>
    <w:rsid w:val="000E743E"/>
    <w:rsid w:val="000F17E0"/>
    <w:rsid w:val="000F189B"/>
    <w:rsid w:val="000F39DD"/>
    <w:rsid w:val="000F7639"/>
    <w:rsid w:val="0010020A"/>
    <w:rsid w:val="00101DBA"/>
    <w:rsid w:val="00104D96"/>
    <w:rsid w:val="00107347"/>
    <w:rsid w:val="00107EC2"/>
    <w:rsid w:val="001111B0"/>
    <w:rsid w:val="00112C9B"/>
    <w:rsid w:val="00116761"/>
    <w:rsid w:val="00116AE2"/>
    <w:rsid w:val="00120A74"/>
    <w:rsid w:val="0012242E"/>
    <w:rsid w:val="00122651"/>
    <w:rsid w:val="00130958"/>
    <w:rsid w:val="00132719"/>
    <w:rsid w:val="00132972"/>
    <w:rsid w:val="0013341A"/>
    <w:rsid w:val="00136EDB"/>
    <w:rsid w:val="00145434"/>
    <w:rsid w:val="001474AE"/>
    <w:rsid w:val="001509E6"/>
    <w:rsid w:val="00153946"/>
    <w:rsid w:val="001569F0"/>
    <w:rsid w:val="001633C9"/>
    <w:rsid w:val="001641CD"/>
    <w:rsid w:val="001674D2"/>
    <w:rsid w:val="00170CAC"/>
    <w:rsid w:val="00170F88"/>
    <w:rsid w:val="001723DC"/>
    <w:rsid w:val="001749BF"/>
    <w:rsid w:val="0017514A"/>
    <w:rsid w:val="00180DDF"/>
    <w:rsid w:val="00182157"/>
    <w:rsid w:val="00184959"/>
    <w:rsid w:val="00185F02"/>
    <w:rsid w:val="00194E9A"/>
    <w:rsid w:val="0019565B"/>
    <w:rsid w:val="00197702"/>
    <w:rsid w:val="001A1018"/>
    <w:rsid w:val="001A200B"/>
    <w:rsid w:val="001A2486"/>
    <w:rsid w:val="001A4C6F"/>
    <w:rsid w:val="001B0EDA"/>
    <w:rsid w:val="001B2E18"/>
    <w:rsid w:val="001B435E"/>
    <w:rsid w:val="001C223A"/>
    <w:rsid w:val="001C58A6"/>
    <w:rsid w:val="001D002F"/>
    <w:rsid w:val="001D2F83"/>
    <w:rsid w:val="001D3387"/>
    <w:rsid w:val="001D3FD4"/>
    <w:rsid w:val="001D425C"/>
    <w:rsid w:val="001D4E73"/>
    <w:rsid w:val="001D54E8"/>
    <w:rsid w:val="001D5A99"/>
    <w:rsid w:val="001D63A6"/>
    <w:rsid w:val="001E17E8"/>
    <w:rsid w:val="001E31F8"/>
    <w:rsid w:val="001E33C5"/>
    <w:rsid w:val="001E3F78"/>
    <w:rsid w:val="001E67A8"/>
    <w:rsid w:val="001F0194"/>
    <w:rsid w:val="00203D6F"/>
    <w:rsid w:val="0020670F"/>
    <w:rsid w:val="00206DA6"/>
    <w:rsid w:val="00207FE6"/>
    <w:rsid w:val="00210753"/>
    <w:rsid w:val="00214F41"/>
    <w:rsid w:val="002156F4"/>
    <w:rsid w:val="00222983"/>
    <w:rsid w:val="00222E6F"/>
    <w:rsid w:val="0022313A"/>
    <w:rsid w:val="00230D57"/>
    <w:rsid w:val="00232C74"/>
    <w:rsid w:val="00232C86"/>
    <w:rsid w:val="002337F8"/>
    <w:rsid w:val="00233F68"/>
    <w:rsid w:val="002350CD"/>
    <w:rsid w:val="0023607D"/>
    <w:rsid w:val="0023687B"/>
    <w:rsid w:val="00251938"/>
    <w:rsid w:val="00251A53"/>
    <w:rsid w:val="002537DC"/>
    <w:rsid w:val="00253FFE"/>
    <w:rsid w:val="00255F64"/>
    <w:rsid w:val="00256C42"/>
    <w:rsid w:val="00257CFE"/>
    <w:rsid w:val="00261762"/>
    <w:rsid w:val="00261B1F"/>
    <w:rsid w:val="0026218D"/>
    <w:rsid w:val="002659B1"/>
    <w:rsid w:val="002768A4"/>
    <w:rsid w:val="0027781D"/>
    <w:rsid w:val="0027797A"/>
    <w:rsid w:val="00282114"/>
    <w:rsid w:val="0028230C"/>
    <w:rsid w:val="00282D10"/>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E44ED"/>
    <w:rsid w:val="002E4C3F"/>
    <w:rsid w:val="002F3106"/>
    <w:rsid w:val="003001EA"/>
    <w:rsid w:val="003037D3"/>
    <w:rsid w:val="00306340"/>
    <w:rsid w:val="0031071E"/>
    <w:rsid w:val="00311162"/>
    <w:rsid w:val="00315D1F"/>
    <w:rsid w:val="003201EE"/>
    <w:rsid w:val="00321CF3"/>
    <w:rsid w:val="003449BA"/>
    <w:rsid w:val="00347B55"/>
    <w:rsid w:val="00350062"/>
    <w:rsid w:val="00353B12"/>
    <w:rsid w:val="003633CF"/>
    <w:rsid w:val="003655A3"/>
    <w:rsid w:val="003670FA"/>
    <w:rsid w:val="00373349"/>
    <w:rsid w:val="0037354C"/>
    <w:rsid w:val="00375858"/>
    <w:rsid w:val="00381C9C"/>
    <w:rsid w:val="00385164"/>
    <w:rsid w:val="00385516"/>
    <w:rsid w:val="00386D79"/>
    <w:rsid w:val="00392E5E"/>
    <w:rsid w:val="00395EFC"/>
    <w:rsid w:val="003972A2"/>
    <w:rsid w:val="003A2F7F"/>
    <w:rsid w:val="003A3C8A"/>
    <w:rsid w:val="003B1072"/>
    <w:rsid w:val="003B36D2"/>
    <w:rsid w:val="003B3C36"/>
    <w:rsid w:val="003B5016"/>
    <w:rsid w:val="003B5FBF"/>
    <w:rsid w:val="003C1430"/>
    <w:rsid w:val="003C2717"/>
    <w:rsid w:val="003C55B3"/>
    <w:rsid w:val="003C7531"/>
    <w:rsid w:val="003C7542"/>
    <w:rsid w:val="003D0592"/>
    <w:rsid w:val="003D235F"/>
    <w:rsid w:val="003D2D47"/>
    <w:rsid w:val="003D3DF0"/>
    <w:rsid w:val="003D47A6"/>
    <w:rsid w:val="003D7E1D"/>
    <w:rsid w:val="003E1553"/>
    <w:rsid w:val="003E1C90"/>
    <w:rsid w:val="003E22D1"/>
    <w:rsid w:val="003E2845"/>
    <w:rsid w:val="003E2B0A"/>
    <w:rsid w:val="003E511E"/>
    <w:rsid w:val="003E7FD7"/>
    <w:rsid w:val="003F54EA"/>
    <w:rsid w:val="003F6045"/>
    <w:rsid w:val="00404F09"/>
    <w:rsid w:val="00407F23"/>
    <w:rsid w:val="00415574"/>
    <w:rsid w:val="00415C72"/>
    <w:rsid w:val="0041600F"/>
    <w:rsid w:val="00416635"/>
    <w:rsid w:val="00421827"/>
    <w:rsid w:val="00423A26"/>
    <w:rsid w:val="00423F5C"/>
    <w:rsid w:val="004265F4"/>
    <w:rsid w:val="0043077C"/>
    <w:rsid w:val="00432641"/>
    <w:rsid w:val="004332ED"/>
    <w:rsid w:val="0043498E"/>
    <w:rsid w:val="00435C2D"/>
    <w:rsid w:val="0044097B"/>
    <w:rsid w:val="004410A9"/>
    <w:rsid w:val="00452DD8"/>
    <w:rsid w:val="004607C5"/>
    <w:rsid w:val="004624D5"/>
    <w:rsid w:val="00466A2B"/>
    <w:rsid w:val="00466B45"/>
    <w:rsid w:val="00473E92"/>
    <w:rsid w:val="0047565B"/>
    <w:rsid w:val="00476ED1"/>
    <w:rsid w:val="00477A5A"/>
    <w:rsid w:val="004809B9"/>
    <w:rsid w:val="00482566"/>
    <w:rsid w:val="00483FF7"/>
    <w:rsid w:val="004873F6"/>
    <w:rsid w:val="00491129"/>
    <w:rsid w:val="0049314A"/>
    <w:rsid w:val="004A028F"/>
    <w:rsid w:val="004A0E49"/>
    <w:rsid w:val="004A1AA8"/>
    <w:rsid w:val="004A39EA"/>
    <w:rsid w:val="004A41E2"/>
    <w:rsid w:val="004A4E01"/>
    <w:rsid w:val="004B4ECC"/>
    <w:rsid w:val="004B63AD"/>
    <w:rsid w:val="004B7785"/>
    <w:rsid w:val="004B7892"/>
    <w:rsid w:val="004C381C"/>
    <w:rsid w:val="004C5C58"/>
    <w:rsid w:val="004C7553"/>
    <w:rsid w:val="004C7C6B"/>
    <w:rsid w:val="004D12D8"/>
    <w:rsid w:val="004D1325"/>
    <w:rsid w:val="004D1908"/>
    <w:rsid w:val="004D7269"/>
    <w:rsid w:val="004E114C"/>
    <w:rsid w:val="004E4A6C"/>
    <w:rsid w:val="004E6098"/>
    <w:rsid w:val="004E7877"/>
    <w:rsid w:val="004E7E3A"/>
    <w:rsid w:val="004E7F5E"/>
    <w:rsid w:val="004F252E"/>
    <w:rsid w:val="004F3187"/>
    <w:rsid w:val="004F6367"/>
    <w:rsid w:val="004F6AF1"/>
    <w:rsid w:val="00504707"/>
    <w:rsid w:val="00514DB3"/>
    <w:rsid w:val="00515C4C"/>
    <w:rsid w:val="00517E48"/>
    <w:rsid w:val="0052147B"/>
    <w:rsid w:val="0052194C"/>
    <w:rsid w:val="00521A0F"/>
    <w:rsid w:val="00527157"/>
    <w:rsid w:val="005309F8"/>
    <w:rsid w:val="00530B1C"/>
    <w:rsid w:val="0053498D"/>
    <w:rsid w:val="0054397E"/>
    <w:rsid w:val="00543EEF"/>
    <w:rsid w:val="005449A2"/>
    <w:rsid w:val="00547484"/>
    <w:rsid w:val="00551748"/>
    <w:rsid w:val="00551987"/>
    <w:rsid w:val="00553818"/>
    <w:rsid w:val="005546F2"/>
    <w:rsid w:val="005548A6"/>
    <w:rsid w:val="00554DCD"/>
    <w:rsid w:val="005564FA"/>
    <w:rsid w:val="00556CA8"/>
    <w:rsid w:val="00564F2E"/>
    <w:rsid w:val="005718ED"/>
    <w:rsid w:val="00575A23"/>
    <w:rsid w:val="005776B7"/>
    <w:rsid w:val="00581E6C"/>
    <w:rsid w:val="00582061"/>
    <w:rsid w:val="00582D2C"/>
    <w:rsid w:val="00590084"/>
    <w:rsid w:val="005906A0"/>
    <w:rsid w:val="00591560"/>
    <w:rsid w:val="00591DB8"/>
    <w:rsid w:val="005954CE"/>
    <w:rsid w:val="0059772D"/>
    <w:rsid w:val="00597AF1"/>
    <w:rsid w:val="005A2B3F"/>
    <w:rsid w:val="005A3C30"/>
    <w:rsid w:val="005A60F4"/>
    <w:rsid w:val="005A684B"/>
    <w:rsid w:val="005A73D5"/>
    <w:rsid w:val="005B05C7"/>
    <w:rsid w:val="005B24E5"/>
    <w:rsid w:val="005B3410"/>
    <w:rsid w:val="005B3EBA"/>
    <w:rsid w:val="005B66FD"/>
    <w:rsid w:val="005B6F86"/>
    <w:rsid w:val="005B71F8"/>
    <w:rsid w:val="005B7C83"/>
    <w:rsid w:val="005C08E0"/>
    <w:rsid w:val="005C315A"/>
    <w:rsid w:val="005C5788"/>
    <w:rsid w:val="005C7FFC"/>
    <w:rsid w:val="005D571A"/>
    <w:rsid w:val="005D7711"/>
    <w:rsid w:val="005E385C"/>
    <w:rsid w:val="005E440C"/>
    <w:rsid w:val="005E61BD"/>
    <w:rsid w:val="005E7968"/>
    <w:rsid w:val="005E7E37"/>
    <w:rsid w:val="005F048A"/>
    <w:rsid w:val="005F6A08"/>
    <w:rsid w:val="005F7076"/>
    <w:rsid w:val="00601212"/>
    <w:rsid w:val="00603C38"/>
    <w:rsid w:val="00606DDB"/>
    <w:rsid w:val="00611681"/>
    <w:rsid w:val="00611952"/>
    <w:rsid w:val="00611DF2"/>
    <w:rsid w:val="00616274"/>
    <w:rsid w:val="0062043B"/>
    <w:rsid w:val="00620E67"/>
    <w:rsid w:val="00622D24"/>
    <w:rsid w:val="00627BF2"/>
    <w:rsid w:val="00632045"/>
    <w:rsid w:val="0063243A"/>
    <w:rsid w:val="006406DD"/>
    <w:rsid w:val="0064261A"/>
    <w:rsid w:val="00644334"/>
    <w:rsid w:val="00655898"/>
    <w:rsid w:val="006558C6"/>
    <w:rsid w:val="00660074"/>
    <w:rsid w:val="006645F8"/>
    <w:rsid w:val="00667B95"/>
    <w:rsid w:val="00671D19"/>
    <w:rsid w:val="006736DB"/>
    <w:rsid w:val="00676933"/>
    <w:rsid w:val="00682BB3"/>
    <w:rsid w:val="00683514"/>
    <w:rsid w:val="0068651D"/>
    <w:rsid w:val="006908C3"/>
    <w:rsid w:val="00693F7C"/>
    <w:rsid w:val="00694784"/>
    <w:rsid w:val="00694C86"/>
    <w:rsid w:val="006953FF"/>
    <w:rsid w:val="006A3448"/>
    <w:rsid w:val="006A58FB"/>
    <w:rsid w:val="006B0468"/>
    <w:rsid w:val="006B29C2"/>
    <w:rsid w:val="006B3E1F"/>
    <w:rsid w:val="006B5E8A"/>
    <w:rsid w:val="006B5F1F"/>
    <w:rsid w:val="006B648F"/>
    <w:rsid w:val="006C3250"/>
    <w:rsid w:val="006C55A2"/>
    <w:rsid w:val="006D2799"/>
    <w:rsid w:val="006E0AEC"/>
    <w:rsid w:val="006E2A9B"/>
    <w:rsid w:val="006E3A08"/>
    <w:rsid w:val="006E67AC"/>
    <w:rsid w:val="006F328E"/>
    <w:rsid w:val="006F616D"/>
    <w:rsid w:val="006F7C5A"/>
    <w:rsid w:val="007006D3"/>
    <w:rsid w:val="00702EC9"/>
    <w:rsid w:val="0070330F"/>
    <w:rsid w:val="007055BB"/>
    <w:rsid w:val="00705865"/>
    <w:rsid w:val="0070743B"/>
    <w:rsid w:val="00707FBC"/>
    <w:rsid w:val="007161AC"/>
    <w:rsid w:val="00720D0B"/>
    <w:rsid w:val="00724ABC"/>
    <w:rsid w:val="007267E7"/>
    <w:rsid w:val="00733B37"/>
    <w:rsid w:val="00733C88"/>
    <w:rsid w:val="00733E59"/>
    <w:rsid w:val="00735F99"/>
    <w:rsid w:val="0074016E"/>
    <w:rsid w:val="007409FD"/>
    <w:rsid w:val="007411E3"/>
    <w:rsid w:val="00742921"/>
    <w:rsid w:val="0074485A"/>
    <w:rsid w:val="00751804"/>
    <w:rsid w:val="00753328"/>
    <w:rsid w:val="007551CB"/>
    <w:rsid w:val="007622A3"/>
    <w:rsid w:val="00762615"/>
    <w:rsid w:val="00763242"/>
    <w:rsid w:val="00764273"/>
    <w:rsid w:val="00767DBE"/>
    <w:rsid w:val="00771214"/>
    <w:rsid w:val="0077170A"/>
    <w:rsid w:val="00771984"/>
    <w:rsid w:val="00773FC0"/>
    <w:rsid w:val="00774512"/>
    <w:rsid w:val="007850CB"/>
    <w:rsid w:val="00790E57"/>
    <w:rsid w:val="00794B8C"/>
    <w:rsid w:val="007A18E4"/>
    <w:rsid w:val="007A7BF6"/>
    <w:rsid w:val="007B10BA"/>
    <w:rsid w:val="007B3391"/>
    <w:rsid w:val="007B41CD"/>
    <w:rsid w:val="007B69EA"/>
    <w:rsid w:val="007C6FF1"/>
    <w:rsid w:val="007D2C55"/>
    <w:rsid w:val="007D667D"/>
    <w:rsid w:val="007D6E6B"/>
    <w:rsid w:val="007D74E6"/>
    <w:rsid w:val="007E3030"/>
    <w:rsid w:val="007F2A98"/>
    <w:rsid w:val="007F3483"/>
    <w:rsid w:val="007F3613"/>
    <w:rsid w:val="007F496E"/>
    <w:rsid w:val="007F4A64"/>
    <w:rsid w:val="008000C6"/>
    <w:rsid w:val="0080079A"/>
    <w:rsid w:val="00801167"/>
    <w:rsid w:val="00802B86"/>
    <w:rsid w:val="00802B9C"/>
    <w:rsid w:val="008049A1"/>
    <w:rsid w:val="00807C04"/>
    <w:rsid w:val="00810B26"/>
    <w:rsid w:val="00811217"/>
    <w:rsid w:val="00811478"/>
    <w:rsid w:val="00812D63"/>
    <w:rsid w:val="00813331"/>
    <w:rsid w:val="0081376E"/>
    <w:rsid w:val="00822844"/>
    <w:rsid w:val="00822918"/>
    <w:rsid w:val="008262F7"/>
    <w:rsid w:val="00827F75"/>
    <w:rsid w:val="00832161"/>
    <w:rsid w:val="00835727"/>
    <w:rsid w:val="008516F2"/>
    <w:rsid w:val="00852329"/>
    <w:rsid w:val="00854AC4"/>
    <w:rsid w:val="00857730"/>
    <w:rsid w:val="00863B81"/>
    <w:rsid w:val="00866BB2"/>
    <w:rsid w:val="00870442"/>
    <w:rsid w:val="008729B1"/>
    <w:rsid w:val="00875530"/>
    <w:rsid w:val="008800B0"/>
    <w:rsid w:val="0088188F"/>
    <w:rsid w:val="00882092"/>
    <w:rsid w:val="008830F8"/>
    <w:rsid w:val="00883EC1"/>
    <w:rsid w:val="00897FDF"/>
    <w:rsid w:val="008A144C"/>
    <w:rsid w:val="008A1AB0"/>
    <w:rsid w:val="008A3397"/>
    <w:rsid w:val="008B2205"/>
    <w:rsid w:val="008B402E"/>
    <w:rsid w:val="008B5CF6"/>
    <w:rsid w:val="008C4FC0"/>
    <w:rsid w:val="008D17AF"/>
    <w:rsid w:val="008D4C93"/>
    <w:rsid w:val="008D6D23"/>
    <w:rsid w:val="008E228A"/>
    <w:rsid w:val="008E425D"/>
    <w:rsid w:val="008E6760"/>
    <w:rsid w:val="008F1B97"/>
    <w:rsid w:val="008F3EE4"/>
    <w:rsid w:val="008F56F1"/>
    <w:rsid w:val="008F726A"/>
    <w:rsid w:val="0090073F"/>
    <w:rsid w:val="00904807"/>
    <w:rsid w:val="0090690F"/>
    <w:rsid w:val="00906932"/>
    <w:rsid w:val="00910B6C"/>
    <w:rsid w:val="009130B9"/>
    <w:rsid w:val="009171CB"/>
    <w:rsid w:val="00917FB4"/>
    <w:rsid w:val="00921880"/>
    <w:rsid w:val="0092406A"/>
    <w:rsid w:val="00924E3B"/>
    <w:rsid w:val="009273D1"/>
    <w:rsid w:val="00931E83"/>
    <w:rsid w:val="00934B2E"/>
    <w:rsid w:val="009376B6"/>
    <w:rsid w:val="00942B51"/>
    <w:rsid w:val="00951C7B"/>
    <w:rsid w:val="00952FDA"/>
    <w:rsid w:val="0095511E"/>
    <w:rsid w:val="00955693"/>
    <w:rsid w:val="009575B3"/>
    <w:rsid w:val="00960185"/>
    <w:rsid w:val="00960430"/>
    <w:rsid w:val="00961D8C"/>
    <w:rsid w:val="009653EB"/>
    <w:rsid w:val="0096766D"/>
    <w:rsid w:val="00967754"/>
    <w:rsid w:val="009678C0"/>
    <w:rsid w:val="0097063B"/>
    <w:rsid w:val="0097210F"/>
    <w:rsid w:val="00972DD5"/>
    <w:rsid w:val="00973744"/>
    <w:rsid w:val="00973B8F"/>
    <w:rsid w:val="0097472F"/>
    <w:rsid w:val="009752B5"/>
    <w:rsid w:val="00985020"/>
    <w:rsid w:val="009859BF"/>
    <w:rsid w:val="00986B92"/>
    <w:rsid w:val="00990CD0"/>
    <w:rsid w:val="00992C45"/>
    <w:rsid w:val="00995C22"/>
    <w:rsid w:val="00996283"/>
    <w:rsid w:val="009A08F6"/>
    <w:rsid w:val="009A4D6E"/>
    <w:rsid w:val="009A788D"/>
    <w:rsid w:val="009B0366"/>
    <w:rsid w:val="009B347D"/>
    <w:rsid w:val="009B5C84"/>
    <w:rsid w:val="009B6512"/>
    <w:rsid w:val="009B7151"/>
    <w:rsid w:val="009B7357"/>
    <w:rsid w:val="009C7044"/>
    <w:rsid w:val="009D4FB8"/>
    <w:rsid w:val="009E3486"/>
    <w:rsid w:val="009E5C1B"/>
    <w:rsid w:val="009F50E8"/>
    <w:rsid w:val="009F7246"/>
    <w:rsid w:val="009F7D1D"/>
    <w:rsid w:val="00A0047B"/>
    <w:rsid w:val="00A06331"/>
    <w:rsid w:val="00A06DA1"/>
    <w:rsid w:val="00A14F6A"/>
    <w:rsid w:val="00A15929"/>
    <w:rsid w:val="00A21DC0"/>
    <w:rsid w:val="00A25334"/>
    <w:rsid w:val="00A26654"/>
    <w:rsid w:val="00A3259E"/>
    <w:rsid w:val="00A33A99"/>
    <w:rsid w:val="00A35FBC"/>
    <w:rsid w:val="00A40ADA"/>
    <w:rsid w:val="00A46651"/>
    <w:rsid w:val="00A467EF"/>
    <w:rsid w:val="00A5140D"/>
    <w:rsid w:val="00A51803"/>
    <w:rsid w:val="00A52B9A"/>
    <w:rsid w:val="00A53050"/>
    <w:rsid w:val="00A53E9B"/>
    <w:rsid w:val="00A5446E"/>
    <w:rsid w:val="00A54674"/>
    <w:rsid w:val="00A5507A"/>
    <w:rsid w:val="00A57FB4"/>
    <w:rsid w:val="00A6000E"/>
    <w:rsid w:val="00A60286"/>
    <w:rsid w:val="00A66720"/>
    <w:rsid w:val="00A66C66"/>
    <w:rsid w:val="00A673AF"/>
    <w:rsid w:val="00A71F09"/>
    <w:rsid w:val="00A7286D"/>
    <w:rsid w:val="00A73DEC"/>
    <w:rsid w:val="00A7763C"/>
    <w:rsid w:val="00A8359B"/>
    <w:rsid w:val="00A86EE1"/>
    <w:rsid w:val="00A879C1"/>
    <w:rsid w:val="00AA1890"/>
    <w:rsid w:val="00AA3165"/>
    <w:rsid w:val="00AA64AC"/>
    <w:rsid w:val="00AB30DA"/>
    <w:rsid w:val="00AB364D"/>
    <w:rsid w:val="00AC2F68"/>
    <w:rsid w:val="00AD11BE"/>
    <w:rsid w:val="00AD2316"/>
    <w:rsid w:val="00AD33A9"/>
    <w:rsid w:val="00AD5147"/>
    <w:rsid w:val="00AD5BF8"/>
    <w:rsid w:val="00AF0C8A"/>
    <w:rsid w:val="00AF19FD"/>
    <w:rsid w:val="00AF7A99"/>
    <w:rsid w:val="00B00771"/>
    <w:rsid w:val="00B022B0"/>
    <w:rsid w:val="00B073F9"/>
    <w:rsid w:val="00B07568"/>
    <w:rsid w:val="00B07701"/>
    <w:rsid w:val="00B106E8"/>
    <w:rsid w:val="00B155CC"/>
    <w:rsid w:val="00B23E9E"/>
    <w:rsid w:val="00B26543"/>
    <w:rsid w:val="00B30855"/>
    <w:rsid w:val="00B34377"/>
    <w:rsid w:val="00B36B84"/>
    <w:rsid w:val="00B40A0E"/>
    <w:rsid w:val="00B4308C"/>
    <w:rsid w:val="00B471AD"/>
    <w:rsid w:val="00B518D8"/>
    <w:rsid w:val="00B54097"/>
    <w:rsid w:val="00B54900"/>
    <w:rsid w:val="00B61BE8"/>
    <w:rsid w:val="00B67A2C"/>
    <w:rsid w:val="00B7156C"/>
    <w:rsid w:val="00B72322"/>
    <w:rsid w:val="00B73549"/>
    <w:rsid w:val="00B736DB"/>
    <w:rsid w:val="00B749B9"/>
    <w:rsid w:val="00B74A73"/>
    <w:rsid w:val="00B82157"/>
    <w:rsid w:val="00B83198"/>
    <w:rsid w:val="00B869C9"/>
    <w:rsid w:val="00B9138C"/>
    <w:rsid w:val="00BA257B"/>
    <w:rsid w:val="00BA6D9D"/>
    <w:rsid w:val="00BC1231"/>
    <w:rsid w:val="00BC2CA8"/>
    <w:rsid w:val="00BC425B"/>
    <w:rsid w:val="00BC6AC0"/>
    <w:rsid w:val="00BC6CAA"/>
    <w:rsid w:val="00BC7474"/>
    <w:rsid w:val="00BD40F9"/>
    <w:rsid w:val="00BE3097"/>
    <w:rsid w:val="00BE5589"/>
    <w:rsid w:val="00BE5877"/>
    <w:rsid w:val="00BF09AE"/>
    <w:rsid w:val="00BF34FC"/>
    <w:rsid w:val="00BF39F9"/>
    <w:rsid w:val="00BF3ECA"/>
    <w:rsid w:val="00BF688C"/>
    <w:rsid w:val="00BF72ED"/>
    <w:rsid w:val="00BF7555"/>
    <w:rsid w:val="00C00387"/>
    <w:rsid w:val="00C02FC6"/>
    <w:rsid w:val="00C03B35"/>
    <w:rsid w:val="00C041F2"/>
    <w:rsid w:val="00C05456"/>
    <w:rsid w:val="00C11889"/>
    <w:rsid w:val="00C12ABB"/>
    <w:rsid w:val="00C13908"/>
    <w:rsid w:val="00C15485"/>
    <w:rsid w:val="00C173DD"/>
    <w:rsid w:val="00C20262"/>
    <w:rsid w:val="00C2172B"/>
    <w:rsid w:val="00C2627D"/>
    <w:rsid w:val="00C26812"/>
    <w:rsid w:val="00C32C4F"/>
    <w:rsid w:val="00C35BB2"/>
    <w:rsid w:val="00C378E0"/>
    <w:rsid w:val="00C42941"/>
    <w:rsid w:val="00C434EE"/>
    <w:rsid w:val="00C4614C"/>
    <w:rsid w:val="00C46947"/>
    <w:rsid w:val="00C511C3"/>
    <w:rsid w:val="00C517B2"/>
    <w:rsid w:val="00C51F7E"/>
    <w:rsid w:val="00C57E8F"/>
    <w:rsid w:val="00C60027"/>
    <w:rsid w:val="00C60577"/>
    <w:rsid w:val="00C615A3"/>
    <w:rsid w:val="00C63640"/>
    <w:rsid w:val="00C63738"/>
    <w:rsid w:val="00C66AB9"/>
    <w:rsid w:val="00C74D98"/>
    <w:rsid w:val="00C75249"/>
    <w:rsid w:val="00C7550D"/>
    <w:rsid w:val="00C764BE"/>
    <w:rsid w:val="00C8134F"/>
    <w:rsid w:val="00C86E8F"/>
    <w:rsid w:val="00C87AA6"/>
    <w:rsid w:val="00C911E6"/>
    <w:rsid w:val="00C92F62"/>
    <w:rsid w:val="00C93E16"/>
    <w:rsid w:val="00C96911"/>
    <w:rsid w:val="00CA02DA"/>
    <w:rsid w:val="00CA19A6"/>
    <w:rsid w:val="00CA35BE"/>
    <w:rsid w:val="00CB783F"/>
    <w:rsid w:val="00CB7F56"/>
    <w:rsid w:val="00CC10B2"/>
    <w:rsid w:val="00CC27D2"/>
    <w:rsid w:val="00CC2A00"/>
    <w:rsid w:val="00CC38B9"/>
    <w:rsid w:val="00CC4037"/>
    <w:rsid w:val="00CC5522"/>
    <w:rsid w:val="00CC65C4"/>
    <w:rsid w:val="00CC6F0B"/>
    <w:rsid w:val="00CD0187"/>
    <w:rsid w:val="00CE3B51"/>
    <w:rsid w:val="00CE55EC"/>
    <w:rsid w:val="00CF14C1"/>
    <w:rsid w:val="00CF4DBB"/>
    <w:rsid w:val="00D017BD"/>
    <w:rsid w:val="00D023DA"/>
    <w:rsid w:val="00D02697"/>
    <w:rsid w:val="00D0444B"/>
    <w:rsid w:val="00D06490"/>
    <w:rsid w:val="00D064CE"/>
    <w:rsid w:val="00D11153"/>
    <w:rsid w:val="00D1272A"/>
    <w:rsid w:val="00D12E8E"/>
    <w:rsid w:val="00D151C0"/>
    <w:rsid w:val="00D21A4D"/>
    <w:rsid w:val="00D343A0"/>
    <w:rsid w:val="00D34C6B"/>
    <w:rsid w:val="00D34E8E"/>
    <w:rsid w:val="00D354FF"/>
    <w:rsid w:val="00D35A22"/>
    <w:rsid w:val="00D35B68"/>
    <w:rsid w:val="00D37796"/>
    <w:rsid w:val="00D37E2D"/>
    <w:rsid w:val="00D40D2C"/>
    <w:rsid w:val="00D44ABB"/>
    <w:rsid w:val="00D46057"/>
    <w:rsid w:val="00D5163C"/>
    <w:rsid w:val="00D532D8"/>
    <w:rsid w:val="00D5399A"/>
    <w:rsid w:val="00D565E8"/>
    <w:rsid w:val="00D570CB"/>
    <w:rsid w:val="00D609A0"/>
    <w:rsid w:val="00D60F47"/>
    <w:rsid w:val="00D66FB6"/>
    <w:rsid w:val="00D71B39"/>
    <w:rsid w:val="00D75ED1"/>
    <w:rsid w:val="00D82F11"/>
    <w:rsid w:val="00D90EFC"/>
    <w:rsid w:val="00D9144C"/>
    <w:rsid w:val="00D921B3"/>
    <w:rsid w:val="00DA02E9"/>
    <w:rsid w:val="00DB1522"/>
    <w:rsid w:val="00DB1586"/>
    <w:rsid w:val="00DB58A7"/>
    <w:rsid w:val="00DB5BBA"/>
    <w:rsid w:val="00DB6A2A"/>
    <w:rsid w:val="00DB6F92"/>
    <w:rsid w:val="00DB77F9"/>
    <w:rsid w:val="00DC0BB1"/>
    <w:rsid w:val="00DC15D0"/>
    <w:rsid w:val="00DC19F6"/>
    <w:rsid w:val="00DC3266"/>
    <w:rsid w:val="00DC4ABD"/>
    <w:rsid w:val="00DC4AE4"/>
    <w:rsid w:val="00DD492B"/>
    <w:rsid w:val="00DD5688"/>
    <w:rsid w:val="00DD7BA3"/>
    <w:rsid w:val="00DE5B4A"/>
    <w:rsid w:val="00DF16A6"/>
    <w:rsid w:val="00DF4CBE"/>
    <w:rsid w:val="00DF6A36"/>
    <w:rsid w:val="00E01423"/>
    <w:rsid w:val="00E03E19"/>
    <w:rsid w:val="00E1671E"/>
    <w:rsid w:val="00E21091"/>
    <w:rsid w:val="00E23431"/>
    <w:rsid w:val="00E23AEF"/>
    <w:rsid w:val="00E31D2B"/>
    <w:rsid w:val="00E33217"/>
    <w:rsid w:val="00E4373E"/>
    <w:rsid w:val="00E504DF"/>
    <w:rsid w:val="00E506F7"/>
    <w:rsid w:val="00E533C4"/>
    <w:rsid w:val="00E53849"/>
    <w:rsid w:val="00E549BF"/>
    <w:rsid w:val="00E54C7F"/>
    <w:rsid w:val="00E55201"/>
    <w:rsid w:val="00E605AD"/>
    <w:rsid w:val="00E60EC1"/>
    <w:rsid w:val="00E6164B"/>
    <w:rsid w:val="00E61E35"/>
    <w:rsid w:val="00E620F0"/>
    <w:rsid w:val="00E6342F"/>
    <w:rsid w:val="00E63D06"/>
    <w:rsid w:val="00E63D0C"/>
    <w:rsid w:val="00E6617F"/>
    <w:rsid w:val="00E66F2D"/>
    <w:rsid w:val="00E72446"/>
    <w:rsid w:val="00E72A6D"/>
    <w:rsid w:val="00E7570C"/>
    <w:rsid w:val="00E83179"/>
    <w:rsid w:val="00E84BE5"/>
    <w:rsid w:val="00E863BC"/>
    <w:rsid w:val="00E87949"/>
    <w:rsid w:val="00E902D8"/>
    <w:rsid w:val="00E930E6"/>
    <w:rsid w:val="00E93A94"/>
    <w:rsid w:val="00E942B4"/>
    <w:rsid w:val="00E952C6"/>
    <w:rsid w:val="00E95564"/>
    <w:rsid w:val="00E96397"/>
    <w:rsid w:val="00E96702"/>
    <w:rsid w:val="00EA0DE3"/>
    <w:rsid w:val="00EA19CA"/>
    <w:rsid w:val="00EA4E56"/>
    <w:rsid w:val="00EA59D9"/>
    <w:rsid w:val="00EA72B0"/>
    <w:rsid w:val="00EB133E"/>
    <w:rsid w:val="00EB1D33"/>
    <w:rsid w:val="00EB27C4"/>
    <w:rsid w:val="00EB5655"/>
    <w:rsid w:val="00EC11AE"/>
    <w:rsid w:val="00EC2776"/>
    <w:rsid w:val="00EC33BF"/>
    <w:rsid w:val="00EC5222"/>
    <w:rsid w:val="00ED129B"/>
    <w:rsid w:val="00ED23BE"/>
    <w:rsid w:val="00ED3D6B"/>
    <w:rsid w:val="00ED5D6B"/>
    <w:rsid w:val="00EE44E1"/>
    <w:rsid w:val="00EE50E8"/>
    <w:rsid w:val="00EE6E81"/>
    <w:rsid w:val="00EE7156"/>
    <w:rsid w:val="00EE7577"/>
    <w:rsid w:val="00EE7A06"/>
    <w:rsid w:val="00EF3DBD"/>
    <w:rsid w:val="00F02640"/>
    <w:rsid w:val="00F03672"/>
    <w:rsid w:val="00F0453D"/>
    <w:rsid w:val="00F04D96"/>
    <w:rsid w:val="00F071D0"/>
    <w:rsid w:val="00F101E2"/>
    <w:rsid w:val="00F121A8"/>
    <w:rsid w:val="00F14571"/>
    <w:rsid w:val="00F15CC9"/>
    <w:rsid w:val="00F16BC6"/>
    <w:rsid w:val="00F16C6C"/>
    <w:rsid w:val="00F170BD"/>
    <w:rsid w:val="00F1719C"/>
    <w:rsid w:val="00F17476"/>
    <w:rsid w:val="00F2781D"/>
    <w:rsid w:val="00F27845"/>
    <w:rsid w:val="00F27CE8"/>
    <w:rsid w:val="00F30F45"/>
    <w:rsid w:val="00F33C84"/>
    <w:rsid w:val="00F36831"/>
    <w:rsid w:val="00F406A0"/>
    <w:rsid w:val="00F406DC"/>
    <w:rsid w:val="00F44D4F"/>
    <w:rsid w:val="00F44D94"/>
    <w:rsid w:val="00F50083"/>
    <w:rsid w:val="00F53251"/>
    <w:rsid w:val="00F65298"/>
    <w:rsid w:val="00F7085F"/>
    <w:rsid w:val="00F7163D"/>
    <w:rsid w:val="00F73FE1"/>
    <w:rsid w:val="00F76E62"/>
    <w:rsid w:val="00F77169"/>
    <w:rsid w:val="00F81750"/>
    <w:rsid w:val="00F868AF"/>
    <w:rsid w:val="00F90C66"/>
    <w:rsid w:val="00F91E06"/>
    <w:rsid w:val="00F93BD5"/>
    <w:rsid w:val="00F97FCA"/>
    <w:rsid w:val="00FA3443"/>
    <w:rsid w:val="00FA573F"/>
    <w:rsid w:val="00FA713D"/>
    <w:rsid w:val="00FA7542"/>
    <w:rsid w:val="00FB4195"/>
    <w:rsid w:val="00FB5FB0"/>
    <w:rsid w:val="00FD23D7"/>
    <w:rsid w:val="00FD5B9A"/>
    <w:rsid w:val="00FD7A0B"/>
    <w:rsid w:val="00FE0DA1"/>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F77B0-25B2-44C1-A1AA-D819F0EE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2174</Words>
  <Characters>11962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2</cp:revision>
  <cp:lastPrinted>2018-08-20T20:23:00Z</cp:lastPrinted>
  <dcterms:created xsi:type="dcterms:W3CDTF">2018-10-16T00:59:00Z</dcterms:created>
  <dcterms:modified xsi:type="dcterms:W3CDTF">2018-10-16T00:59:00Z</dcterms:modified>
</cp:coreProperties>
</file>